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01" w:rsidRPr="00AA7398" w:rsidRDefault="00A91401" w:rsidP="00A91401">
      <w:pPr>
        <w:spacing w:line="276" w:lineRule="auto"/>
        <w:jc w:val="right"/>
        <w:rPr>
          <w:rFonts w:ascii="Verdana" w:hAnsi="Verdana"/>
          <w:b/>
        </w:rPr>
      </w:pPr>
      <w:r w:rsidRPr="00AA7398">
        <w:rPr>
          <w:rFonts w:ascii="Verdana" w:hAnsi="Verdana"/>
          <w:b/>
        </w:rPr>
        <w:t>OBRAZEC 9</w:t>
      </w:r>
      <w:r>
        <w:rPr>
          <w:rFonts w:ascii="Verdana" w:hAnsi="Verdana"/>
          <w:b/>
        </w:rPr>
        <w:t>/2</w:t>
      </w:r>
    </w:p>
    <w:p w:rsidR="00A91401" w:rsidRDefault="00A91401" w:rsidP="00A91401">
      <w:pPr>
        <w:spacing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PONUDNIK</w:t>
      </w:r>
    </w:p>
    <w:p w:rsidR="00A91401" w:rsidRPr="009C7B31" w:rsidRDefault="00A91401" w:rsidP="00A91401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_______________</w:t>
      </w:r>
    </w:p>
    <w:p w:rsidR="00A91401" w:rsidRDefault="00A91401" w:rsidP="00A91401">
      <w:pPr>
        <w:adjustRightInd w:val="0"/>
        <w:spacing w:line="276" w:lineRule="auto"/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_______________</w:t>
      </w:r>
    </w:p>
    <w:p w:rsidR="00A91401" w:rsidRDefault="00A91401" w:rsidP="00A91401">
      <w:pPr>
        <w:adjustRightInd w:val="0"/>
        <w:spacing w:line="276" w:lineRule="auto"/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_______________</w:t>
      </w:r>
    </w:p>
    <w:p w:rsidR="00A91401" w:rsidRDefault="00A91401" w:rsidP="00A91401">
      <w:pPr>
        <w:spacing w:line="276" w:lineRule="auto"/>
        <w:jc w:val="center"/>
        <w:rPr>
          <w:rFonts w:ascii="Verdana" w:hAnsi="Verdana"/>
          <w:b/>
          <w:color w:val="1F497D" w:themeColor="text2"/>
        </w:rPr>
      </w:pPr>
    </w:p>
    <w:p w:rsidR="00A91401" w:rsidRDefault="00A91401" w:rsidP="00A91401">
      <w:pPr>
        <w:spacing w:line="276" w:lineRule="auto"/>
        <w:jc w:val="center"/>
        <w:rPr>
          <w:rFonts w:ascii="Verdana" w:hAnsi="Verdana"/>
          <w:b/>
          <w:color w:val="1F497D" w:themeColor="text2"/>
        </w:rPr>
      </w:pPr>
      <w:r w:rsidRPr="00812DEB">
        <w:rPr>
          <w:rFonts w:ascii="Verdana" w:hAnsi="Verdana"/>
          <w:b/>
          <w:color w:val="1F497D" w:themeColor="text2"/>
        </w:rPr>
        <w:t>Tabela tehničnih zahtev – SKLOP 2</w:t>
      </w:r>
      <w:r w:rsidR="008F6978">
        <w:rPr>
          <w:rFonts w:ascii="Verdana" w:hAnsi="Verdana"/>
          <w:b/>
          <w:color w:val="1F497D" w:themeColor="text2"/>
        </w:rPr>
        <w:t xml:space="preserve"> </w:t>
      </w:r>
    </w:p>
    <w:p w:rsidR="00DA7C5F" w:rsidRDefault="00DA7C5F" w:rsidP="00A91401">
      <w:pPr>
        <w:spacing w:line="276" w:lineRule="auto"/>
        <w:jc w:val="center"/>
        <w:rPr>
          <w:rFonts w:ascii="Verdana" w:hAnsi="Verdana"/>
          <w:b/>
        </w:rPr>
      </w:pPr>
    </w:p>
    <w:p w:rsidR="00A91401" w:rsidRDefault="00A91401" w:rsidP="00A91401">
      <w:pPr>
        <w:tabs>
          <w:tab w:val="left" w:pos="9072"/>
        </w:tabs>
        <w:spacing w:line="276" w:lineRule="auto"/>
        <w:ind w:right="424"/>
        <w:rPr>
          <w:rFonts w:ascii="Verdana" w:hAnsi="Verdana"/>
          <w:b/>
        </w:rPr>
      </w:pPr>
      <w:r>
        <w:rPr>
          <w:rFonts w:ascii="Verdana" w:hAnsi="Verdana"/>
          <w:b/>
        </w:rPr>
        <w:t>1) Spisek ponujene opreme:</w:t>
      </w:r>
    </w:p>
    <w:p w:rsidR="00A91401" w:rsidRDefault="00A91401" w:rsidP="00A91401">
      <w:pPr>
        <w:tabs>
          <w:tab w:val="left" w:pos="9072"/>
        </w:tabs>
        <w:spacing w:line="276" w:lineRule="auto"/>
        <w:ind w:right="424"/>
        <w:rPr>
          <w:rFonts w:ascii="Verdana" w:hAnsi="Verdana"/>
        </w:rPr>
      </w:pPr>
    </w:p>
    <w:p w:rsidR="00A91401" w:rsidRDefault="00A91401" w:rsidP="00A91401">
      <w:r>
        <w:rPr>
          <w:rFonts w:ascii="Verdana" w:hAnsi="Verdana"/>
        </w:rPr>
        <w:t>________________________________________</w:t>
      </w:r>
    </w:p>
    <w:p w:rsidR="00A91401" w:rsidRDefault="00A91401" w:rsidP="00A91401">
      <w:pPr>
        <w:tabs>
          <w:tab w:val="left" w:pos="9072"/>
        </w:tabs>
        <w:spacing w:line="276" w:lineRule="auto"/>
        <w:ind w:right="424"/>
        <w:rPr>
          <w:rFonts w:ascii="Verdana" w:hAnsi="Verdana"/>
        </w:rPr>
      </w:pPr>
    </w:p>
    <w:p w:rsidR="00A91401" w:rsidRDefault="00A91401" w:rsidP="00A91401">
      <w:r>
        <w:rPr>
          <w:rFonts w:ascii="Verdana" w:hAnsi="Verdana"/>
        </w:rPr>
        <w:t>________________________________________</w:t>
      </w:r>
    </w:p>
    <w:p w:rsidR="00A91401" w:rsidRDefault="00A91401" w:rsidP="00A91401">
      <w:pPr>
        <w:tabs>
          <w:tab w:val="left" w:pos="9072"/>
        </w:tabs>
        <w:spacing w:line="276" w:lineRule="auto"/>
        <w:ind w:right="424"/>
        <w:rPr>
          <w:rFonts w:ascii="Verdana" w:hAnsi="Verdana"/>
        </w:rPr>
      </w:pPr>
    </w:p>
    <w:p w:rsidR="00A91401" w:rsidRDefault="00A91401" w:rsidP="00A91401">
      <w:r>
        <w:rPr>
          <w:rFonts w:ascii="Verdana" w:hAnsi="Verdana"/>
        </w:rPr>
        <w:t>________________________________________</w:t>
      </w:r>
    </w:p>
    <w:p w:rsidR="00A91401" w:rsidRDefault="00A91401" w:rsidP="00A91401">
      <w:pPr>
        <w:tabs>
          <w:tab w:val="left" w:pos="9072"/>
        </w:tabs>
        <w:spacing w:line="276" w:lineRule="auto"/>
        <w:ind w:right="424"/>
        <w:rPr>
          <w:rFonts w:ascii="Verdana" w:hAnsi="Verdana"/>
          <w:i/>
          <w:sz w:val="16"/>
          <w:szCs w:val="16"/>
        </w:rPr>
      </w:pPr>
      <w:r w:rsidRPr="0049516B">
        <w:rPr>
          <w:rFonts w:ascii="Verdana" w:hAnsi="Verdana"/>
          <w:i/>
          <w:sz w:val="16"/>
          <w:szCs w:val="16"/>
        </w:rPr>
        <w:t>(ponudnik navede ponujeno opremo z navedbo proizvajalca in modela)</w:t>
      </w:r>
    </w:p>
    <w:p w:rsidR="00A91401" w:rsidRDefault="00A91401" w:rsidP="00A91401">
      <w:pPr>
        <w:adjustRightInd w:val="0"/>
        <w:spacing w:line="276" w:lineRule="auto"/>
        <w:jc w:val="both"/>
        <w:rPr>
          <w:rFonts w:ascii="Verdana" w:hAnsi="Verdana"/>
          <w:u w:val="single"/>
        </w:rPr>
      </w:pPr>
    </w:p>
    <w:p w:rsidR="00A91401" w:rsidRPr="00D72050" w:rsidRDefault="00A91401" w:rsidP="00A91401">
      <w:pPr>
        <w:tabs>
          <w:tab w:val="left" w:pos="9072"/>
        </w:tabs>
        <w:spacing w:line="276" w:lineRule="auto"/>
        <w:ind w:right="424"/>
        <w:rPr>
          <w:rFonts w:ascii="Verdana" w:hAnsi="Verdana"/>
          <w:b/>
        </w:rPr>
      </w:pPr>
      <w:r>
        <w:rPr>
          <w:rFonts w:ascii="Verdana" w:hAnsi="Verdana"/>
          <w:b/>
        </w:rPr>
        <w:t>2) Tabela izpolnjevanja tehničnih zahtev:</w:t>
      </w:r>
    </w:p>
    <w:p w:rsidR="00A91401" w:rsidRPr="008E1460" w:rsidRDefault="00A91401" w:rsidP="00A91401">
      <w:pPr>
        <w:pStyle w:val="Odstavekseznama"/>
        <w:adjustRightInd w:val="0"/>
        <w:spacing w:line="276" w:lineRule="auto"/>
        <w:jc w:val="both"/>
        <w:rPr>
          <w:rFonts w:ascii="Verdana" w:hAnsi="Verdana"/>
        </w:rPr>
      </w:pPr>
    </w:p>
    <w:p w:rsidR="00A91401" w:rsidRPr="00977BE5" w:rsidRDefault="00A91401" w:rsidP="00A91401">
      <w:pPr>
        <w:adjustRightInd w:val="0"/>
        <w:spacing w:line="276" w:lineRule="auto"/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>Pri izpolnjevanju tabele je potrebno upoštevati navodila iz točke 4.2.8</w:t>
      </w:r>
    </w:p>
    <w:tbl>
      <w:tblPr>
        <w:tblW w:w="98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44"/>
        <w:gridCol w:w="1956"/>
      </w:tblGrid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812DEB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b/>
                <w:color w:val="1F497D" w:themeColor="text2"/>
              </w:rPr>
            </w:pPr>
            <w:r w:rsidRPr="00812DEB">
              <w:rPr>
                <w:rFonts w:ascii="Verdana" w:hAnsi="Verdana"/>
                <w:b/>
                <w:color w:val="1F497D" w:themeColor="text2"/>
              </w:rPr>
              <w:t xml:space="preserve">A – Opis zahteve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812DEB" w:rsidRDefault="00A91401" w:rsidP="00185E26">
            <w:pPr>
              <w:adjustRightInd w:val="0"/>
              <w:spacing w:line="276" w:lineRule="auto"/>
              <w:rPr>
                <w:rFonts w:ascii="Verdana" w:hAnsi="Verdana"/>
                <w:b/>
                <w:color w:val="1F497D" w:themeColor="text2"/>
              </w:rPr>
            </w:pPr>
            <w:r w:rsidRPr="00812DEB">
              <w:rPr>
                <w:rFonts w:ascii="Verdana" w:hAnsi="Verdana"/>
                <w:b/>
                <w:color w:val="1F497D" w:themeColor="text2"/>
              </w:rPr>
              <w:t>B – Oznaka modela opreme, oznaka dela (v kolikor je to možno) oziroma lastnost opreme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812DEB" w:rsidRDefault="00A91401" w:rsidP="00185E26">
            <w:pPr>
              <w:adjustRightInd w:val="0"/>
              <w:spacing w:line="276" w:lineRule="auto"/>
              <w:rPr>
                <w:rFonts w:ascii="Verdana" w:hAnsi="Verdana"/>
                <w:b/>
                <w:color w:val="1F497D" w:themeColor="text2"/>
              </w:rPr>
            </w:pPr>
            <w:r w:rsidRPr="00812DEB">
              <w:rPr>
                <w:rFonts w:ascii="Verdana" w:hAnsi="Verdana"/>
                <w:b/>
                <w:color w:val="1F497D" w:themeColor="text2"/>
              </w:rPr>
              <w:t xml:space="preserve">C – Številka označene strani v prilogi </w:t>
            </w: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3</w:t>
            </w:r>
            <w:r w:rsidRPr="002B5F19">
              <w:rPr>
                <w:rFonts w:ascii="Verdana" w:hAnsi="Verdana"/>
                <w:b/>
              </w:rPr>
              <w:t xml:space="preserve">.5.2 </w:t>
            </w:r>
            <w:r w:rsidRPr="002B5F19">
              <w:rPr>
                <w:rFonts w:ascii="Verdana" w:hAnsi="Verdana"/>
                <w:b/>
              </w:rPr>
              <w:tab/>
              <w:t>Tehnične zahteve za programsko opremo za IS EDČKP</w:t>
            </w:r>
            <w:r>
              <w:rPr>
                <w:rFonts w:ascii="Verdana" w:hAnsi="Verdana"/>
                <w:b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9C7B3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color w:val="FFFFFF" w:themeColor="background1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9C7B3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color w:val="FFFFFF" w:themeColor="background1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>
              <w:rPr>
                <w:rFonts w:ascii="Verdana" w:hAnsi="Verdana"/>
              </w:rPr>
              <w:t>3.5.2.-1</w:t>
            </w:r>
            <w:r w:rsidRPr="00977BE5">
              <w:rPr>
                <w:rFonts w:ascii="Verdana" w:hAnsi="Verdana"/>
              </w:rPr>
              <w:t xml:space="preserve"> </w:t>
            </w:r>
            <w:r w:rsidRPr="00977BE5">
              <w:rPr>
                <w:rFonts w:ascii="Verdana" w:eastAsia="Calibri" w:hAnsi="Verdana"/>
              </w:rPr>
              <w:t xml:space="preserve">IS EDČKP mora </w:t>
            </w:r>
            <w:r w:rsidRPr="00977BE5">
              <w:rPr>
                <w:rFonts w:ascii="Verdana" w:eastAsia="Calibri" w:hAnsi="Verdana"/>
                <w:color w:val="000000"/>
                <w:shd w:val="clear" w:color="auto" w:fill="FFFFFF"/>
              </w:rPr>
              <w:t>biti zgrajen modularno, z možnostjo prilagoditev, adaptacij in nadgradnje.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>
              <w:rPr>
                <w:rFonts w:ascii="Verdana" w:hAnsi="Verdana"/>
              </w:rPr>
              <w:t>3.5.2.-2</w:t>
            </w:r>
            <w:r w:rsidRPr="00977BE5">
              <w:rPr>
                <w:rFonts w:ascii="Verdana" w:hAnsi="Verdana"/>
              </w:rPr>
              <w:t xml:space="preserve"> </w:t>
            </w:r>
            <w:r w:rsidRPr="00977BE5">
              <w:rPr>
                <w:rFonts w:ascii="Verdana" w:eastAsia="Calibri" w:hAnsi="Verdana"/>
              </w:rPr>
              <w:t>IS EDČKP mora biti zgrajen kot spletna/</w:t>
            </w:r>
            <w:proofErr w:type="spellStart"/>
            <w:r w:rsidRPr="00977BE5">
              <w:rPr>
                <w:rFonts w:ascii="Verdana" w:eastAsia="Calibri" w:hAnsi="Verdana"/>
              </w:rPr>
              <w:t>večnivojska</w:t>
            </w:r>
            <w:proofErr w:type="spellEnd"/>
            <w:r w:rsidRPr="00977BE5">
              <w:rPr>
                <w:rFonts w:ascii="Verdana" w:eastAsia="Calibri" w:hAnsi="Verdana"/>
              </w:rPr>
              <w:t xml:space="preserve"> aplikacija, ki bo uporabnikom v </w:t>
            </w:r>
            <w:proofErr w:type="spellStart"/>
            <w:r w:rsidRPr="00977BE5">
              <w:rPr>
                <w:rFonts w:ascii="Verdana" w:eastAsia="Calibri" w:hAnsi="Verdana"/>
              </w:rPr>
              <w:t>intranetnem</w:t>
            </w:r>
            <w:proofErr w:type="spellEnd"/>
            <w:r w:rsidRPr="00977BE5">
              <w:rPr>
                <w:rFonts w:ascii="Verdana" w:eastAsia="Calibri" w:hAnsi="Verdana"/>
              </w:rPr>
              <w:t xml:space="preserve"> okolju naročnika dostopna v brskalniku ali z lastnim lahkim odjemalcem, brez oz. z minimalnim nameščanjem komponent na fizično ali virtualno delovno postajo odjemalca.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3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3.5.2.-2.1 </w:t>
            </w:r>
            <w:r w:rsidRPr="00977BE5">
              <w:rPr>
                <w:rFonts w:ascii="Verdana" w:eastAsia="Calibri" w:hAnsi="Verdana"/>
                <w:color w:val="000000"/>
              </w:rPr>
              <w:t xml:space="preserve">Če je IS EDČKP spletna aplikacija, mora delovati v brskalniku MS IE 11 in novejši, </w:t>
            </w:r>
            <w:proofErr w:type="spellStart"/>
            <w:r w:rsidRPr="00977BE5">
              <w:rPr>
                <w:rFonts w:ascii="Verdana" w:eastAsia="Calibri" w:hAnsi="Verdana"/>
                <w:color w:val="000000"/>
              </w:rPr>
              <w:t>Chrome</w:t>
            </w:r>
            <w:proofErr w:type="spellEnd"/>
            <w:r w:rsidRPr="00977BE5">
              <w:rPr>
                <w:rFonts w:ascii="Verdana" w:eastAsia="Calibri" w:hAnsi="Verdana"/>
                <w:color w:val="000000"/>
              </w:rPr>
              <w:t xml:space="preserve"> in </w:t>
            </w:r>
            <w:proofErr w:type="spellStart"/>
            <w:r w:rsidRPr="00977BE5">
              <w:rPr>
                <w:rFonts w:ascii="Verdana" w:eastAsia="Calibri" w:hAnsi="Verdana"/>
                <w:color w:val="000000"/>
              </w:rPr>
              <w:t>Firefox</w:t>
            </w:r>
            <w:proofErr w:type="spellEnd"/>
            <w:r w:rsidRPr="00977BE5">
              <w:rPr>
                <w:rFonts w:ascii="Verdana" w:eastAsia="Calibri" w:hAnsi="Verdana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  <w:lang w:eastAsia="en-US"/>
              </w:rPr>
            </w:pPr>
            <w:r>
              <w:rPr>
                <w:rFonts w:ascii="Verdana" w:eastAsia="Calibri" w:hAnsi="Verdana"/>
                <w:lang w:eastAsia="en-US"/>
              </w:rPr>
              <w:t xml:space="preserve">3.5.2.-3 </w:t>
            </w:r>
            <w:r w:rsidRPr="00F02559">
              <w:rPr>
                <w:rFonts w:ascii="Verdana" w:eastAsia="Calibri" w:hAnsi="Verdana"/>
                <w:lang w:eastAsia="en-US"/>
              </w:rPr>
              <w:t>Strežniški del IS EDČKP mora delovati na naročnikove</w:t>
            </w:r>
            <w:r>
              <w:rPr>
                <w:rFonts w:ascii="Verdana" w:eastAsia="Calibri" w:hAnsi="Verdana"/>
                <w:lang w:eastAsia="en-US"/>
              </w:rPr>
              <w:t xml:space="preserve">m virtualnem okolju </w:t>
            </w:r>
            <w:proofErr w:type="spellStart"/>
            <w:r>
              <w:rPr>
                <w:rFonts w:ascii="Verdana" w:eastAsia="Calibri" w:hAnsi="Verdana"/>
                <w:lang w:eastAsia="en-US"/>
              </w:rPr>
              <w:t>VMware</w:t>
            </w:r>
            <w:proofErr w:type="spellEnd"/>
            <w:r>
              <w:rPr>
                <w:rFonts w:ascii="Verdana" w:eastAsia="Calibri" w:hAnsi="Verdana"/>
                <w:lang w:eastAsia="en-US"/>
              </w:rPr>
              <w:t xml:space="preserve"> ESX: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CF47F1">
              <w:rPr>
                <w:rFonts w:ascii="Verdana" w:eastAsia="Calibri" w:hAnsi="Verdana"/>
                <w:color w:val="0070C0"/>
              </w:rPr>
              <w:t xml:space="preserve">3.5.2.-3.1 </w:t>
            </w:r>
            <w:r w:rsidRPr="00CF47F1">
              <w:rPr>
                <w:rFonts w:ascii="Verdana" w:eastAsia="Calibri" w:hAnsi="Verdana"/>
                <w:color w:val="0070C0"/>
                <w:lang w:eastAsia="en-US"/>
              </w:rPr>
              <w:t xml:space="preserve">Na OS MS Windows Server 2012 R2 ali novejši, na OS Linux RHEL v7 ali novejši ali na odprtokodnem OS, brez dodatnih licenčnih obveznosti za naročnika. Licence za </w:t>
            </w:r>
            <w:proofErr w:type="spellStart"/>
            <w:r w:rsidRPr="00CF47F1">
              <w:rPr>
                <w:rFonts w:ascii="Verdana" w:eastAsia="Calibri" w:hAnsi="Verdana"/>
                <w:color w:val="0070C0"/>
                <w:lang w:eastAsia="en-US"/>
              </w:rPr>
              <w:t>VMware</w:t>
            </w:r>
            <w:proofErr w:type="spellEnd"/>
            <w:r w:rsidRPr="00CF47F1">
              <w:rPr>
                <w:rFonts w:ascii="Verdana" w:eastAsia="Calibri" w:hAnsi="Verdana"/>
                <w:color w:val="0070C0"/>
                <w:lang w:eastAsia="en-US"/>
              </w:rPr>
              <w:t xml:space="preserve"> ESX, Windows </w:t>
            </w:r>
            <w:proofErr w:type="spellStart"/>
            <w:r w:rsidRPr="00CF47F1">
              <w:rPr>
                <w:rFonts w:ascii="Verdana" w:eastAsia="Calibri" w:hAnsi="Verdana"/>
                <w:color w:val="0070C0"/>
                <w:lang w:eastAsia="en-US"/>
              </w:rPr>
              <w:t>server</w:t>
            </w:r>
            <w:proofErr w:type="spellEnd"/>
            <w:r w:rsidRPr="00CF47F1">
              <w:rPr>
                <w:rFonts w:ascii="Verdana" w:eastAsia="Calibri" w:hAnsi="Verdana"/>
                <w:color w:val="0070C0"/>
                <w:lang w:eastAsia="en-US"/>
              </w:rPr>
              <w:t xml:space="preserve"> in Linux RHEL zagotavlja naročnik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>
              <w:rPr>
                <w:rFonts w:ascii="Verdana" w:eastAsia="Calibri" w:hAnsi="Verdana"/>
              </w:rPr>
              <w:lastRenderedPageBreak/>
              <w:t>3.5.2.-3.2</w:t>
            </w:r>
            <w:r w:rsidRPr="00977BE5">
              <w:rPr>
                <w:rFonts w:ascii="Verdana" w:eastAsia="Calibri" w:hAnsi="Verdana"/>
              </w:rPr>
              <w:t xml:space="preserve"> </w:t>
            </w:r>
            <w:r w:rsidRPr="00977BE5">
              <w:rPr>
                <w:rFonts w:ascii="Verdana" w:eastAsia="Calibri" w:hAnsi="Verdana"/>
                <w:color w:val="000000"/>
              </w:rPr>
              <w:t xml:space="preserve">Na Podatkovni bazi Oracle 12c, MS SQL ali odprtokodni podatkovni bazi, brez dodatnih licenčnih obveznosti za naročnika. V primeru uporabe podatkovnih baz Oracle in MS SQL se podatkovna baza lahko namesti v sistem podatkovnih baz naročnika. Licence za Oracle in MS SQL v tem primeru zagotavlja naročnik.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3.5.2.-4. </w:t>
            </w:r>
            <w:r w:rsidRPr="00977BE5">
              <w:rPr>
                <w:rFonts w:ascii="Verdana" w:eastAsia="Calibri" w:hAnsi="Verdana"/>
                <w:color w:val="000000"/>
              </w:rPr>
              <w:t>Z aplikacijskim strežnikom MS IIS 8 ali novejšim, IBM WAS 8.5 ali novejšim ali drugim odprtokodnim aplikacijskim strežnikom, brez dodatnih licenčnih obveznosti za naročnika. Licence za MS IIS in IBM WAS zagotavlja naročnik.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eastAsia="Calibri" w:hAnsi="Verdana"/>
              </w:rPr>
              <w:t xml:space="preserve">3.5.2.-5. Vse morebitne druge komponente IS EDČKP (dokumentni sistem, procesni sistem …) morajo biti ponujene v okviru IS EDČKP, brez dodatnih licenčnih obveznosti za naročnika.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eastAsia="Calibri" w:hAnsi="Verdana"/>
              </w:rPr>
              <w:t xml:space="preserve">3.5.2.-6. IS EDČKP mora delovati na klasičnih osebnih in prenosnih računalnikih kot tudi na virtualnih delovnih postajah (VDI - </w:t>
            </w:r>
            <w:proofErr w:type="spellStart"/>
            <w:r w:rsidRPr="00977BE5">
              <w:rPr>
                <w:rFonts w:ascii="Verdana" w:eastAsia="Calibri" w:hAnsi="Verdana"/>
              </w:rPr>
              <w:t>VMware</w:t>
            </w:r>
            <w:proofErr w:type="spellEnd"/>
            <w:r w:rsidRPr="00977BE5">
              <w:rPr>
                <w:rFonts w:ascii="Verdana" w:eastAsia="Calibri" w:hAnsi="Verdana"/>
              </w:rPr>
              <w:t xml:space="preserve">, </w:t>
            </w:r>
            <w:proofErr w:type="spellStart"/>
            <w:r w:rsidRPr="00977BE5">
              <w:rPr>
                <w:rFonts w:ascii="Verdana" w:eastAsia="Calibri" w:hAnsi="Verdana"/>
              </w:rPr>
              <w:t>Horizon</w:t>
            </w:r>
            <w:proofErr w:type="spellEnd"/>
            <w:r w:rsidRPr="00977BE5">
              <w:rPr>
                <w:rFonts w:ascii="Verdana" w:eastAsia="Calibri" w:hAnsi="Verdana"/>
              </w:rPr>
              <w:t xml:space="preserve"> </w:t>
            </w:r>
            <w:proofErr w:type="spellStart"/>
            <w:r w:rsidRPr="00977BE5">
              <w:rPr>
                <w:rFonts w:ascii="Verdana" w:eastAsia="Calibri" w:hAnsi="Verdana"/>
              </w:rPr>
              <w:t>View</w:t>
            </w:r>
            <w:proofErr w:type="spellEnd"/>
            <w:r w:rsidRPr="00977BE5">
              <w:rPr>
                <w:rFonts w:ascii="Verdana" w:eastAsia="Calibri" w:hAnsi="Verdana"/>
              </w:rPr>
              <w:t>) z operacijskim sistemom Windows 7 in Windows 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eastAsia="Calibri" w:hAnsi="Verdana"/>
              </w:rPr>
              <w:t xml:space="preserve">3.5.2.-7. IS EDČKP bo nameščen na infrastrukturi naročnika na lokaciji v Ljubljani, z možnostjo </w:t>
            </w:r>
            <w:proofErr w:type="spellStart"/>
            <w:r w:rsidRPr="00977BE5">
              <w:rPr>
                <w:rFonts w:ascii="Verdana" w:eastAsia="Calibri" w:hAnsi="Verdana"/>
              </w:rPr>
              <w:t>replikacije</w:t>
            </w:r>
            <w:proofErr w:type="spellEnd"/>
            <w:r w:rsidRPr="00977BE5">
              <w:rPr>
                <w:rFonts w:ascii="Verdana" w:eastAsia="Calibri" w:hAnsi="Verdana"/>
              </w:rPr>
              <w:t xml:space="preserve"> na naročnikovi rezervni lokaciji. Uporabniki bodo sistem uporabljali na vseh lokacijah, ki jih ima naročnik po Sloveniji.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eastAsia="Calibri" w:hAnsi="Verdana"/>
              </w:rPr>
              <w:t>3.5.2.-8. IS EDČKP mora imeti skrbniški modul, ki mora zagotavljati: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>3.5.2.-8.1.</w:t>
            </w:r>
            <w:r w:rsidRPr="00977BE5">
              <w:rPr>
                <w:rFonts w:ascii="Verdana" w:eastAsia="Calibri" w:hAnsi="Verdana"/>
                <w:color w:val="000000"/>
              </w:rPr>
              <w:t xml:space="preserve"> Registracijo in administracijo uporabnikov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3.5.2.-8.2. </w:t>
            </w:r>
            <w:r w:rsidRPr="00977BE5">
              <w:rPr>
                <w:rFonts w:ascii="Verdana" w:eastAsia="Calibri" w:hAnsi="Verdana"/>
                <w:color w:val="000000"/>
              </w:rPr>
              <w:t xml:space="preserve">Upravljanje vlog uporabnikov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>3.5.2.-8.3.</w:t>
            </w:r>
            <w:r w:rsidRPr="00977BE5">
              <w:rPr>
                <w:rFonts w:ascii="Verdana" w:eastAsia="Calibri" w:hAnsi="Verdana"/>
                <w:color w:val="000000"/>
              </w:rPr>
              <w:t xml:space="preserve"> Upravljanje pravic uporabnikov glede na vloge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3.5.2.-8.4. </w:t>
            </w:r>
            <w:r w:rsidRPr="00977BE5">
              <w:rPr>
                <w:rFonts w:ascii="Verdana" w:eastAsia="Calibri" w:hAnsi="Verdana"/>
                <w:color w:val="000000"/>
              </w:rPr>
              <w:t>Dodajanje in upravljanje dostopnih točk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3.5.2.-8.5. </w:t>
            </w:r>
            <w:r w:rsidRPr="00977BE5">
              <w:rPr>
                <w:rFonts w:ascii="Verdana" w:eastAsia="Calibri" w:hAnsi="Verdana"/>
                <w:color w:val="000000"/>
              </w:rPr>
              <w:t>Spreminjanje parametrov sistema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3.5.2.-8.6. </w:t>
            </w:r>
            <w:r w:rsidRPr="00977BE5">
              <w:rPr>
                <w:rFonts w:ascii="Verdana" w:eastAsia="Calibri" w:hAnsi="Verdana"/>
                <w:color w:val="000000"/>
              </w:rPr>
              <w:t>Vključevanje in izključevanje posameznih funkcionalnosti sistema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t xml:space="preserve">3.4.3.-8.7. </w:t>
            </w:r>
            <w:r w:rsidRPr="00977BE5">
              <w:rPr>
                <w:rFonts w:ascii="Verdana" w:eastAsia="Calibri" w:hAnsi="Verdana"/>
                <w:color w:val="000000"/>
              </w:rPr>
              <w:t>Upravljanje šifrantov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eastAsia="Calibri" w:hAnsi="Verdana"/>
              </w:rPr>
              <w:lastRenderedPageBreak/>
              <w:t xml:space="preserve">3.5.2.-8.8. </w:t>
            </w:r>
            <w:r w:rsidRPr="00977BE5">
              <w:rPr>
                <w:rFonts w:ascii="Verdana" w:eastAsia="Calibri" w:hAnsi="Verdana"/>
                <w:color w:val="000000"/>
              </w:rPr>
              <w:t>Dostopnost samo skrbnikom sistema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16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Verdana" w:eastAsia="Calibri" w:hAnsi="Verdana"/>
                <w:color w:val="000000"/>
              </w:rPr>
            </w:pPr>
            <w:r w:rsidRPr="00977BE5">
              <w:rPr>
                <w:rFonts w:ascii="Verdana" w:hAnsi="Verdana"/>
              </w:rPr>
              <w:t>3.5.2.-</w:t>
            </w:r>
            <w:r>
              <w:rPr>
                <w:rFonts w:ascii="Verdana" w:hAnsi="Verdana"/>
              </w:rPr>
              <w:t>8.</w:t>
            </w:r>
            <w:r w:rsidRPr="00977BE5">
              <w:rPr>
                <w:rFonts w:ascii="Verdana" w:hAnsi="Verdana"/>
              </w:rPr>
              <w:t>9.</w:t>
            </w:r>
            <w:r w:rsidRPr="00977BE5">
              <w:rPr>
                <w:rFonts w:ascii="Verdana" w:eastAsia="Calibri" w:hAnsi="Verdana"/>
              </w:rPr>
              <w:t xml:space="preserve"> </w:t>
            </w:r>
            <w:r w:rsidRPr="00977BE5">
              <w:rPr>
                <w:rFonts w:ascii="Verdana" w:eastAsia="Calibri" w:hAnsi="Verdana"/>
                <w:color w:val="000000"/>
              </w:rPr>
              <w:t>Revizijsko sled skrbniških nastavitev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B4B26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  <w:lang w:eastAsia="en-US"/>
              </w:rPr>
            </w:pPr>
            <w:r>
              <w:rPr>
                <w:rFonts w:ascii="Verdana" w:eastAsia="Calibri" w:hAnsi="Verdana"/>
                <w:lang w:eastAsia="en-US"/>
              </w:rPr>
              <w:t xml:space="preserve">3.5.2.-9. </w:t>
            </w:r>
            <w:r w:rsidRPr="00F02559">
              <w:rPr>
                <w:rFonts w:ascii="Verdana" w:eastAsia="Calibri" w:hAnsi="Verdana"/>
                <w:lang w:eastAsia="en-US"/>
              </w:rPr>
              <w:t>IS EDČKP mora zagotavljati zgodovino sprememb s podatki in možnostjo vpogleda v podatke, ki so veljali pred spremembami (revizijska sled), iz katere mora biti razvidno, kateri uporabnik je v določenem času dostopal do določenih podatkov, jih kreiral</w:t>
            </w:r>
            <w:r>
              <w:rPr>
                <w:rFonts w:ascii="Verdana" w:eastAsia="Calibri" w:hAnsi="Verdana"/>
                <w:lang w:eastAsia="en-US"/>
              </w:rPr>
              <w:t>,</w:t>
            </w:r>
            <w:r w:rsidRPr="00F02559">
              <w:rPr>
                <w:rFonts w:ascii="Verdana" w:eastAsia="Calibri" w:hAnsi="Verdana"/>
                <w:lang w:eastAsia="en-US"/>
              </w:rPr>
              <w:t xml:space="preserve"> ali jih na kat</w:t>
            </w:r>
            <w:r>
              <w:rPr>
                <w:rFonts w:ascii="Verdana" w:eastAsia="Calibri" w:hAnsi="Verdana"/>
                <w:lang w:eastAsia="en-US"/>
              </w:rPr>
              <w:t xml:space="preserve">erikoli drugi način obdeloval.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3.5.2.-10. </w:t>
            </w:r>
            <w:r w:rsidRPr="00977BE5">
              <w:rPr>
                <w:rFonts w:ascii="Verdana" w:eastAsia="Calibri" w:hAnsi="Verdana"/>
              </w:rPr>
              <w:t>IS EDČKP mora podpirati različne ravni dostopa do IS EDČKP glede na vlogo uporabnika: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3.5.2.-10.1. </w:t>
            </w:r>
            <w:r w:rsidRPr="00977BE5">
              <w:rPr>
                <w:rFonts w:ascii="Verdana" w:eastAsia="Calibri" w:hAnsi="Verdana"/>
                <w:color w:val="000000"/>
              </w:rPr>
              <w:t>Vsebinski skrbnik /administrator naročnika (funkcionalnosti in urejanje podatkov na ravni celotne organizacijske strukture)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3.5.2.-10.2. </w:t>
            </w:r>
            <w:r w:rsidRPr="00977BE5">
              <w:rPr>
                <w:rFonts w:ascii="Verdana" w:eastAsia="Calibri" w:hAnsi="Verdana"/>
                <w:color w:val="000000"/>
              </w:rPr>
              <w:t>Vsebinski skrbnik/administrator na določeni ravni organizacijske strukture (funkcionalnosti in urejanje podatkov na določeni ravni organizacijske strukture)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3.5.2.-10.3. </w:t>
            </w:r>
            <w:r w:rsidRPr="00977BE5">
              <w:rPr>
                <w:rFonts w:ascii="Verdana" w:eastAsia="Calibri" w:hAnsi="Verdana"/>
                <w:color w:val="000000"/>
              </w:rPr>
              <w:t>Vodja organizacijske enote (možnost vpogleda v stanje in evidenco delovnega časa za zaposlene v svoji organizacijski enoti</w:t>
            </w:r>
            <w:r>
              <w:rPr>
                <w:rFonts w:ascii="Verdana" w:eastAsia="Calibri" w:hAnsi="Verdana"/>
                <w:color w:val="000000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3.5.2.-10.4. </w:t>
            </w:r>
            <w:r w:rsidRPr="00977BE5">
              <w:rPr>
                <w:rFonts w:ascii="Verdana" w:eastAsia="Calibri" w:hAnsi="Verdana"/>
                <w:color w:val="000000"/>
              </w:rPr>
              <w:t>Odgovorna oseba za odobritve (odobritve najav odsotnosti ali specifičnih kategorij delovnega časa na posamezni ravni organizacijske strukture - z omogočanjem določitve nadomeščanja)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3.5.2.-10.5. </w:t>
            </w:r>
            <w:r w:rsidRPr="00977BE5">
              <w:rPr>
                <w:rFonts w:ascii="Verdana" w:eastAsia="Calibri" w:hAnsi="Verdana"/>
                <w:color w:val="000000"/>
              </w:rPr>
              <w:t>Uporabnik (vpogled v svoje podatke iz evidence delovnega časa, uporaba e-dovolilnic in obveščanja)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3.5.2.-10.6. </w:t>
            </w:r>
            <w:r w:rsidRPr="00977BE5">
              <w:rPr>
                <w:rFonts w:ascii="Verdana" w:eastAsia="Calibri" w:hAnsi="Verdana"/>
                <w:color w:val="000000"/>
              </w:rPr>
              <w:t>Tehnični skrbnik naročnika (tehnična administracija IS EDČKP na strani naročnika)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977BE5">
              <w:rPr>
                <w:rFonts w:ascii="Verdana" w:hAnsi="Verdana"/>
              </w:rPr>
              <w:t xml:space="preserve">3.5.2.-10.7. </w:t>
            </w:r>
            <w:r w:rsidRPr="00977BE5">
              <w:rPr>
                <w:rFonts w:ascii="Verdana" w:eastAsia="Calibri" w:hAnsi="Verdana"/>
                <w:color w:val="000000"/>
              </w:rPr>
              <w:t>Tehnični skrbnik izvajalca (tehnična administracija IS EDČKP na strani izvajalca).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3.5.2.-11. </w:t>
            </w:r>
            <w:r w:rsidRPr="00977BE5">
              <w:rPr>
                <w:rFonts w:ascii="Verdana" w:eastAsia="Calibri" w:hAnsi="Verdana"/>
              </w:rPr>
              <w:t>IS EDČKP mora omogočati upravljanje ročnih in samodejnih postopkov izmenjav podatkov z drugimi sistemi, uvozov/izvozov podatkov, vključno z dnevnikom uspešnosti in napak postopkov, ki omogočajo analizo in odpravo napak.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3.5.2.-12. </w:t>
            </w:r>
            <w:r w:rsidRPr="00977BE5">
              <w:rPr>
                <w:rFonts w:ascii="Verdana" w:eastAsia="Calibri" w:hAnsi="Verdana"/>
              </w:rPr>
              <w:t>IS EDČKP mora omogočati izdelavo dnevnih varnostnih kopij ter možnost obnovitve (</w:t>
            </w:r>
            <w:proofErr w:type="spellStart"/>
            <w:r w:rsidRPr="00977BE5">
              <w:rPr>
                <w:rFonts w:ascii="Verdana" w:eastAsia="Calibri" w:hAnsi="Verdana"/>
              </w:rPr>
              <w:t>restore</w:t>
            </w:r>
            <w:proofErr w:type="spellEnd"/>
            <w:r w:rsidRPr="00977BE5">
              <w:rPr>
                <w:rFonts w:ascii="Verdana" w:eastAsia="Calibri" w:hAnsi="Verdana"/>
              </w:rPr>
              <w:t>) sistema in podatkov v zadnje delujoče stanje, tudi v primeru okvare strojne opreme.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977BE5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977BE5">
              <w:rPr>
                <w:rFonts w:ascii="Verdana" w:hAnsi="Verdana"/>
              </w:rPr>
              <w:t xml:space="preserve">3.5.2.-13. </w:t>
            </w:r>
            <w:r w:rsidRPr="00977BE5">
              <w:rPr>
                <w:rFonts w:ascii="Verdana" w:eastAsia="Calibri" w:hAnsi="Verdana"/>
              </w:rPr>
              <w:t xml:space="preserve">IS EDČKP mora delovati v režimu 365/24/7, z možnostjo odobrenih načrtovanih prekinitev delovanja KIS izven rednega delovnega časa naročnika.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:rsidR="00A91401" w:rsidRDefault="00A91401" w:rsidP="00A91401">
      <w:pPr>
        <w:adjustRightInd w:val="0"/>
        <w:spacing w:line="276" w:lineRule="auto"/>
        <w:jc w:val="both"/>
        <w:rPr>
          <w:rFonts w:ascii="Verdana" w:hAnsi="Verdana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44"/>
        <w:gridCol w:w="1843"/>
      </w:tblGrid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b/>
                <w:color w:val="4F81BD"/>
              </w:rPr>
            </w:pPr>
            <w:r w:rsidRPr="001100EA">
              <w:rPr>
                <w:rFonts w:ascii="Verdana" w:hAnsi="Verdana"/>
                <w:b/>
              </w:rPr>
              <w:t>3.5.5</w:t>
            </w:r>
            <w:r w:rsidRPr="001100EA">
              <w:rPr>
                <w:rFonts w:ascii="Verdana" w:hAnsi="Verdana"/>
                <w:b/>
              </w:rPr>
              <w:tab/>
              <w:t>Zahtevana strojna oprema za evidentiranje prisotnosti in kontrolo pristopa: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spacing w:line="276" w:lineRule="auto"/>
              <w:contextualSpacing/>
              <w:jc w:val="both"/>
              <w:rPr>
                <w:rFonts w:ascii="Verdana" w:eastAsia="Calibri" w:hAnsi="Verdana"/>
              </w:rPr>
            </w:pPr>
            <w:r w:rsidRPr="00CF47F1">
              <w:rPr>
                <w:rFonts w:ascii="Verdana" w:hAnsi="Verdana"/>
                <w:color w:val="0070C0"/>
              </w:rPr>
              <w:t xml:space="preserve">3.5.5.-1. </w:t>
            </w:r>
            <w:r w:rsidRPr="00CF47F1">
              <w:rPr>
                <w:rFonts w:ascii="Verdana" w:eastAsia="Calibri" w:hAnsi="Verdana"/>
                <w:color w:val="0070C0"/>
              </w:rPr>
              <w:t xml:space="preserve">20 registracijskih terminalov za registracijo prihodov in odhodov zaposlenih z vključenimi </w:t>
            </w:r>
            <w:proofErr w:type="spellStart"/>
            <w:r w:rsidRPr="00CF47F1">
              <w:rPr>
                <w:rFonts w:ascii="Verdana" w:eastAsia="Calibri" w:hAnsi="Verdana"/>
                <w:color w:val="0070C0"/>
              </w:rPr>
              <w:t>čitalci</w:t>
            </w:r>
            <w:proofErr w:type="spellEnd"/>
            <w:r w:rsidRPr="00CF47F1">
              <w:rPr>
                <w:rFonts w:ascii="Verdana" w:eastAsia="Calibri" w:hAnsi="Verdana"/>
                <w:color w:val="0070C0"/>
              </w:rPr>
              <w:t xml:space="preserve"> za visokofrekvenčno RFID branje </w:t>
            </w:r>
            <w:proofErr w:type="spellStart"/>
            <w:r w:rsidRPr="00CF47F1">
              <w:rPr>
                <w:rFonts w:ascii="Verdana" w:eastAsia="Calibri" w:hAnsi="Verdana"/>
                <w:color w:val="0070C0"/>
              </w:rPr>
              <w:t>brezkontaktnih</w:t>
            </w:r>
            <w:proofErr w:type="spellEnd"/>
            <w:r w:rsidRPr="00CF47F1">
              <w:rPr>
                <w:rFonts w:ascii="Verdana" w:eastAsia="Calibri" w:hAnsi="Verdana"/>
                <w:color w:val="0070C0"/>
              </w:rPr>
              <w:t xml:space="preserve"> pametnih identifikacijskih kartic.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CF47F1">
              <w:rPr>
                <w:rFonts w:ascii="Verdana" w:hAnsi="Verdana"/>
                <w:color w:val="0070C0"/>
              </w:rPr>
              <w:t xml:space="preserve">3.5.5.-2. </w:t>
            </w:r>
            <w:r w:rsidRPr="00CF47F1">
              <w:rPr>
                <w:rFonts w:ascii="Verdana" w:eastAsia="Calibri" w:hAnsi="Verdana"/>
                <w:color w:val="0070C0"/>
                <w:lang w:eastAsia="en-US"/>
              </w:rPr>
              <w:t xml:space="preserve">130 </w:t>
            </w:r>
            <w:proofErr w:type="spellStart"/>
            <w:r w:rsidRPr="00CF47F1">
              <w:rPr>
                <w:rFonts w:ascii="Verdana" w:eastAsia="Calibri" w:hAnsi="Verdana"/>
                <w:color w:val="0070C0"/>
                <w:lang w:eastAsia="en-US"/>
              </w:rPr>
              <w:t>čitalcev</w:t>
            </w:r>
            <w:proofErr w:type="spellEnd"/>
            <w:r w:rsidRPr="00CF47F1">
              <w:rPr>
                <w:rFonts w:ascii="Verdana" w:eastAsia="Calibri" w:hAnsi="Verdana"/>
                <w:color w:val="0070C0"/>
                <w:lang w:eastAsia="en-US"/>
              </w:rPr>
              <w:t xml:space="preserve"> (pristopnih točk) za namestitev na obstoječih in novih dostopnih točkah, za visokofrekvenčno RFID branje </w:t>
            </w:r>
            <w:proofErr w:type="spellStart"/>
            <w:r w:rsidRPr="00CF47F1">
              <w:rPr>
                <w:rFonts w:ascii="Verdana" w:eastAsia="Calibri" w:hAnsi="Verdana"/>
                <w:color w:val="0070C0"/>
                <w:lang w:eastAsia="en-US"/>
              </w:rPr>
              <w:t>brezkontaktnih</w:t>
            </w:r>
            <w:proofErr w:type="spellEnd"/>
            <w:r w:rsidRPr="00CF47F1">
              <w:rPr>
                <w:rFonts w:ascii="Verdana" w:eastAsia="Calibri" w:hAnsi="Verdana"/>
                <w:color w:val="0070C0"/>
                <w:lang w:eastAsia="en-US"/>
              </w:rPr>
              <w:t xml:space="preserve"> pametnih identifikacijskih kartic, od tega mora vsaj 30 dostopnih točk zagotavljati povratno informacijo o stanju vrat (odprta/zaprta) in možnost alarmov. Za nove pristopne točke mora ponudnik ponuditi tudi notranje električne ključavnice, bunko za menjavo kljuke na eni strani vrat ter ves ostali potrebni material za predelavo vrat z električnimi ključavnicami</w:t>
            </w:r>
            <w:r w:rsidRPr="00CF47F1">
              <w:rPr>
                <w:rFonts w:ascii="Verdana" w:hAnsi="Verdana"/>
                <w:color w:val="0070C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44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eastAsia="Calibri" w:hAnsi="Verdana"/>
              </w:rPr>
            </w:pPr>
            <w:r>
              <w:rPr>
                <w:rFonts w:ascii="Verdana" w:hAnsi="Verdana"/>
              </w:rPr>
              <w:t xml:space="preserve">3.5.5.-3. </w:t>
            </w:r>
            <w:r w:rsidRPr="001100EA">
              <w:rPr>
                <w:rFonts w:ascii="Verdana" w:hAnsi="Verdana"/>
              </w:rPr>
              <w:t xml:space="preserve">Pripadajoče število krmilnikov in omrežnih vmesnikov za povezavo </w:t>
            </w:r>
            <w:proofErr w:type="spellStart"/>
            <w:r w:rsidRPr="001100EA">
              <w:rPr>
                <w:rFonts w:ascii="Verdana" w:hAnsi="Verdana"/>
              </w:rPr>
              <w:t>čitalcev</w:t>
            </w:r>
            <w:proofErr w:type="spellEnd"/>
            <w:r w:rsidRPr="001100EA">
              <w:rPr>
                <w:rFonts w:ascii="Verdana" w:hAnsi="Verdana"/>
              </w:rPr>
              <w:t xml:space="preserve"> s strežnikom glede na ponujeno tehnologijo in predvideno postavitvijo na lokacijah, z možnostjo priklopa dodatnih pristopnih točk. Uporabi se lahko obstoječa oprema, če je to funkcionalno in varnostno enakovredno in za naročnika ugodneje.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3.5.5.-4. </w:t>
            </w:r>
            <w:r w:rsidRPr="001100EA">
              <w:rPr>
                <w:rFonts w:ascii="Verdana" w:hAnsi="Verdana"/>
              </w:rPr>
              <w:t xml:space="preserve">1200 </w:t>
            </w:r>
            <w:proofErr w:type="spellStart"/>
            <w:r w:rsidRPr="001100EA">
              <w:rPr>
                <w:rFonts w:ascii="Verdana" w:hAnsi="Verdana"/>
              </w:rPr>
              <w:t>brezkontaktnih</w:t>
            </w:r>
            <w:proofErr w:type="spellEnd"/>
            <w:r w:rsidRPr="001100EA">
              <w:rPr>
                <w:rFonts w:ascii="Verdana" w:hAnsi="Verdana"/>
              </w:rPr>
              <w:t xml:space="preserve"> pametnih (</w:t>
            </w:r>
            <w:proofErr w:type="spellStart"/>
            <w:r w:rsidRPr="001100EA">
              <w:rPr>
                <w:rFonts w:ascii="Verdana" w:hAnsi="Verdana"/>
              </w:rPr>
              <w:t>čipnih</w:t>
            </w:r>
            <w:proofErr w:type="spellEnd"/>
            <w:r w:rsidRPr="001100EA">
              <w:rPr>
                <w:rFonts w:ascii="Verdana" w:hAnsi="Verdana"/>
              </w:rPr>
              <w:t xml:space="preserve">) identifikacijskih kartic za fizično in logično kontrolo dostopa, z možnostjo namestitve in uporabe digitalnih potrdil PKI </w:t>
            </w:r>
            <w:proofErr w:type="spellStart"/>
            <w:r w:rsidRPr="001100EA">
              <w:rPr>
                <w:rFonts w:ascii="Verdana" w:hAnsi="Verdana"/>
              </w:rPr>
              <w:t>X.509</w:t>
            </w:r>
            <w:proofErr w:type="spellEnd"/>
            <w:r w:rsidRPr="001100EA">
              <w:rPr>
                <w:rFonts w:ascii="Verdana" w:hAnsi="Verdana"/>
              </w:rPr>
              <w:t xml:space="preserve"> overitelja </w:t>
            </w:r>
            <w:proofErr w:type="spellStart"/>
            <w:r w:rsidRPr="001100EA">
              <w:rPr>
                <w:rFonts w:ascii="Verdana" w:hAnsi="Verdana"/>
              </w:rPr>
              <w:t>Sigen</w:t>
            </w:r>
            <w:proofErr w:type="spellEnd"/>
            <w:r w:rsidRPr="001100EA">
              <w:rPr>
                <w:rFonts w:ascii="Verdana" w:hAnsi="Verdana"/>
              </w:rPr>
              <w:t>-CA in drugih.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3.5.5.-5. </w:t>
            </w:r>
            <w:r w:rsidRPr="001100EA">
              <w:rPr>
                <w:rFonts w:ascii="Verdana" w:hAnsi="Verdana"/>
              </w:rPr>
              <w:t xml:space="preserve">900 kontaktnih USB </w:t>
            </w:r>
            <w:proofErr w:type="spellStart"/>
            <w:r w:rsidRPr="001100EA">
              <w:rPr>
                <w:rFonts w:ascii="Verdana" w:hAnsi="Verdana"/>
              </w:rPr>
              <w:t>čitalcev</w:t>
            </w:r>
            <w:proofErr w:type="spellEnd"/>
            <w:r w:rsidRPr="001100EA">
              <w:rPr>
                <w:rFonts w:ascii="Verdana" w:hAnsi="Verdana"/>
              </w:rPr>
              <w:t xml:space="preserve"> za pametne identifikacijske kartice za logično kontrolo pristopa (prijavo in uporabo - digitalno podpisovanje) -  v IS naročnika.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3.5.5.-6. </w:t>
            </w:r>
            <w:r w:rsidRPr="001100EA">
              <w:rPr>
                <w:rFonts w:ascii="Verdana" w:hAnsi="Verdana"/>
              </w:rPr>
              <w:t xml:space="preserve">Ponudnik mora za ponujeno strojno opremo ponuditi triletno garancijo. V primeru uporabe obstoječe opreme v točki </w:t>
            </w:r>
            <w:r>
              <w:rPr>
                <w:rFonts w:ascii="Verdana" w:hAnsi="Verdana"/>
              </w:rPr>
              <w:t>3.5.5.3</w:t>
            </w:r>
            <w:r w:rsidRPr="001100EA">
              <w:rPr>
                <w:rFonts w:ascii="Verdana" w:hAnsi="Verdana"/>
              </w:rPr>
              <w:t>, je potrebno tudi za to opremo ponuditi 3 letno garancijo (vzdrževanje pod enakimi pogoji, kot jih zagotavlja garancija za novo opremo).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1100EA">
              <w:rPr>
                <w:rFonts w:ascii="Verdana" w:hAnsi="Verdana"/>
                <w:b/>
              </w:rPr>
              <w:t>3.5.6</w:t>
            </w:r>
            <w:r w:rsidRPr="001100EA">
              <w:rPr>
                <w:rFonts w:ascii="Verdana" w:hAnsi="Verdana"/>
                <w:b/>
              </w:rPr>
              <w:tab/>
              <w:t>Vsebinske zahteve za registracijske terminale</w:t>
            </w:r>
            <w:r>
              <w:rPr>
                <w:rFonts w:ascii="Verdana" w:hAnsi="Verdana"/>
                <w:b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3.5.6.-1. </w:t>
            </w:r>
            <w:r w:rsidRPr="001100EA">
              <w:rPr>
                <w:rFonts w:ascii="Verdana" w:hAnsi="Verdana"/>
              </w:rPr>
              <w:t xml:space="preserve">Registracijski terminal mora omogočati enostavno in uporabnikom prijazno registracijo različnih vrst prisotnosti in odsotnosti z uporabo </w:t>
            </w:r>
            <w:proofErr w:type="spellStart"/>
            <w:r w:rsidRPr="001100EA">
              <w:rPr>
                <w:rFonts w:ascii="Verdana" w:hAnsi="Verdana"/>
              </w:rPr>
              <w:t>brezkontaktnih</w:t>
            </w:r>
            <w:proofErr w:type="spellEnd"/>
            <w:r w:rsidRPr="001100EA">
              <w:rPr>
                <w:rFonts w:ascii="Verdana" w:hAnsi="Verdana"/>
              </w:rPr>
              <w:t xml:space="preserve"> pametnih identifikacijskih kartic.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3.5.6.-2. </w:t>
            </w:r>
            <w:r w:rsidRPr="001100EA">
              <w:rPr>
                <w:rFonts w:ascii="Verdana" w:hAnsi="Verdana"/>
              </w:rPr>
              <w:t>Registracijski terminal mora omogočati poljubno nastavitev tipk.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3.5.6.-3 </w:t>
            </w:r>
            <w:r w:rsidRPr="001100EA">
              <w:rPr>
                <w:rFonts w:ascii="Verdana" w:hAnsi="Verdana"/>
              </w:rPr>
              <w:t>Registracijski terminal mora ob registraciji prikazati osnovne podatke zaposlenega, ki se registrira, prikazovati pa mora tudi vrsto prihoda oziroma odhoda ter saldo ur zaposlenega in opcijsko druge podatke (saldo dopusta…).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3.5.6.-4. </w:t>
            </w:r>
            <w:r w:rsidRPr="001100EA">
              <w:rPr>
                <w:rFonts w:ascii="Verdana" w:hAnsi="Verdana"/>
              </w:rPr>
              <w:t>Registracijski terminal mora imeti tudi funkcijo pristopne točke.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3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  <w:r w:rsidRPr="001100EA">
              <w:rPr>
                <w:rFonts w:ascii="Verdana" w:hAnsi="Verdana"/>
                <w:b/>
              </w:rPr>
              <w:t>3.5.7 Tehnične zahteve za registracijske terminale: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3.5.7.-1. </w:t>
            </w:r>
            <w:r w:rsidRPr="001100EA">
              <w:rPr>
                <w:rFonts w:ascii="Verdana" w:hAnsi="Verdana"/>
              </w:rPr>
              <w:t xml:space="preserve">Dimenzije registracijskega terminala: Širina: 80-250 mm X Višina: 120-250mm X Debelina: 10-80mm.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3.5.7.-2. </w:t>
            </w:r>
            <w:r w:rsidRPr="001100EA">
              <w:rPr>
                <w:rFonts w:ascii="Verdana" w:hAnsi="Verdana"/>
              </w:rPr>
              <w:t xml:space="preserve">Barvni LCD zaslon, občutljiv na dotik, uporabna diagonala zaslona vsaj 10 cm, ločljivost vsaj 480 x 234 pik.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3.5.7.-3. </w:t>
            </w:r>
            <w:r w:rsidRPr="001100EA">
              <w:rPr>
                <w:rFonts w:ascii="Verdana" w:hAnsi="Verdana"/>
              </w:rPr>
              <w:t xml:space="preserve">Neposredna priključitev na IP omrežje preko vgrajenega </w:t>
            </w:r>
            <w:proofErr w:type="spellStart"/>
            <w:r w:rsidRPr="001100EA">
              <w:rPr>
                <w:rFonts w:ascii="Verdana" w:hAnsi="Verdana"/>
              </w:rPr>
              <w:t>Ethernet</w:t>
            </w:r>
            <w:proofErr w:type="spellEnd"/>
            <w:r w:rsidRPr="001100EA">
              <w:rPr>
                <w:rFonts w:ascii="Verdana" w:hAnsi="Verdana"/>
              </w:rPr>
              <w:t xml:space="preserve"> priključka.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3.5.7.-4. </w:t>
            </w:r>
            <w:r w:rsidRPr="001100EA">
              <w:rPr>
                <w:rFonts w:ascii="Verdana" w:hAnsi="Verdana"/>
              </w:rPr>
              <w:t xml:space="preserve">Modul za visokofrekvenčno RFID branje </w:t>
            </w:r>
            <w:proofErr w:type="spellStart"/>
            <w:r w:rsidRPr="001100EA">
              <w:rPr>
                <w:rFonts w:ascii="Verdana" w:hAnsi="Verdana"/>
              </w:rPr>
              <w:t>brezkontaktnih</w:t>
            </w:r>
            <w:proofErr w:type="spellEnd"/>
            <w:r w:rsidRPr="001100EA">
              <w:rPr>
                <w:rFonts w:ascii="Verdana" w:hAnsi="Verdana"/>
              </w:rPr>
              <w:t xml:space="preserve"> pametnih (</w:t>
            </w:r>
            <w:proofErr w:type="spellStart"/>
            <w:r w:rsidRPr="001100EA">
              <w:rPr>
                <w:rFonts w:ascii="Verdana" w:hAnsi="Verdana"/>
              </w:rPr>
              <w:t>čipnih</w:t>
            </w:r>
            <w:proofErr w:type="spellEnd"/>
            <w:r w:rsidRPr="001100EA">
              <w:rPr>
                <w:rFonts w:ascii="Verdana" w:hAnsi="Verdana"/>
              </w:rPr>
              <w:t xml:space="preserve">) identifikacijskih kartic s frekvenco 13,56 </w:t>
            </w:r>
            <w:proofErr w:type="spellStart"/>
            <w:r w:rsidRPr="001100EA">
              <w:rPr>
                <w:rFonts w:ascii="Verdana" w:hAnsi="Verdana"/>
              </w:rPr>
              <w:t>Mhz</w:t>
            </w:r>
            <w:proofErr w:type="spellEnd"/>
            <w:r w:rsidRPr="001100EA">
              <w:rPr>
                <w:rFonts w:ascii="Verdana" w:hAnsi="Verdana"/>
              </w:rPr>
              <w:t>, skladno z ISO-14443A.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3.5.7.-5. </w:t>
            </w:r>
            <w:r w:rsidRPr="001100EA">
              <w:rPr>
                <w:rFonts w:ascii="Verdana" w:hAnsi="Verdana"/>
              </w:rPr>
              <w:t xml:space="preserve">Funkcija pristopne točke.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3.5.7.-6. </w:t>
            </w:r>
            <w:r w:rsidRPr="001100EA">
              <w:rPr>
                <w:rFonts w:ascii="Verdana" w:hAnsi="Verdana"/>
              </w:rPr>
              <w:t>Interni pomnilnik za vsaj 100 tisoč dogodkov za lokalno shranjevanje dogodkov v primeru izpada komunikacije s strežnikom, po vzpostavitvi povezave se morajo podatki samodejno sinhronizirati.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3.5.7.-7. </w:t>
            </w:r>
            <w:r w:rsidRPr="001100EA">
              <w:rPr>
                <w:rFonts w:ascii="Verdana" w:hAnsi="Verdana"/>
              </w:rPr>
              <w:t>Interaktivna komunikacija s strežnikom.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702B3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12426E">
              <w:rPr>
                <w:rFonts w:ascii="Verdana" w:hAnsi="Verdana"/>
                <w:color w:val="0070C0"/>
              </w:rPr>
              <w:t xml:space="preserve">3.5.7.-8. </w:t>
            </w:r>
            <w:r w:rsidRPr="0012426E">
              <w:rPr>
                <w:rFonts w:ascii="Verdana" w:eastAsia="Calibri" w:hAnsi="Verdana"/>
                <w:color w:val="0070C0"/>
                <w:lang w:eastAsia="en-US"/>
              </w:rPr>
              <w:t>Varna povezava (TSL 1.2 ali druga enakovredna rešitev zaščite komunikacij s stand</w:t>
            </w:r>
            <w:bookmarkStart w:id="0" w:name="_GoBack"/>
            <w:bookmarkEnd w:id="0"/>
            <w:r w:rsidRPr="0012426E">
              <w:rPr>
                <w:rFonts w:ascii="Verdana" w:eastAsia="Calibri" w:hAnsi="Verdana"/>
                <w:color w:val="0070C0"/>
                <w:lang w:eastAsia="en-US"/>
              </w:rPr>
              <w:t>ardnimi varnostnimi protokoli).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CF47F1" w:rsidRDefault="00A91401" w:rsidP="00CF47F1">
            <w:pPr>
              <w:spacing w:line="276" w:lineRule="auto"/>
              <w:contextualSpacing/>
              <w:rPr>
                <w:rFonts w:ascii="Verdana" w:eastAsia="Calibri" w:hAnsi="Verdana"/>
                <w:color w:val="0070C0"/>
                <w:lang w:eastAsia="en-US"/>
              </w:rPr>
            </w:pPr>
            <w:r w:rsidRPr="00CF47F1">
              <w:rPr>
                <w:rFonts w:ascii="Verdana" w:hAnsi="Verdana"/>
                <w:color w:val="0070C0"/>
              </w:rPr>
              <w:t xml:space="preserve">3.5.7.-9. </w:t>
            </w:r>
            <w:r w:rsidRPr="00CF47F1">
              <w:rPr>
                <w:rFonts w:ascii="Verdana" w:eastAsia="Calibri" w:hAnsi="Verdana"/>
                <w:color w:val="0070C0"/>
                <w:lang w:eastAsia="en-US"/>
              </w:rPr>
              <w:t xml:space="preserve">Napajanje prek komunikacijskega kabla </w:t>
            </w:r>
            <w:proofErr w:type="spellStart"/>
            <w:r w:rsidRPr="00CF47F1">
              <w:rPr>
                <w:rFonts w:ascii="Verdana" w:eastAsia="Calibri" w:hAnsi="Verdana"/>
                <w:color w:val="0070C0"/>
                <w:lang w:eastAsia="en-US"/>
              </w:rPr>
              <w:t>PoE</w:t>
            </w:r>
            <w:proofErr w:type="spellEnd"/>
            <w:r w:rsidRPr="00CF47F1">
              <w:rPr>
                <w:rFonts w:ascii="Verdana" w:eastAsia="Calibri" w:hAnsi="Verdana"/>
                <w:color w:val="0070C0"/>
                <w:lang w:eastAsia="en-US"/>
              </w:rPr>
              <w:t>.</w:t>
            </w:r>
          </w:p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3.5.7.-10. </w:t>
            </w:r>
            <w:r w:rsidRPr="001100EA">
              <w:rPr>
                <w:rFonts w:ascii="Verdana" w:hAnsi="Verdana"/>
              </w:rPr>
              <w:t xml:space="preserve">Robustna izdelava, zaščita po IP rating </w:t>
            </w:r>
            <w:proofErr w:type="spellStart"/>
            <w:r w:rsidRPr="001100EA">
              <w:rPr>
                <w:rFonts w:ascii="Verdana" w:hAnsi="Verdana"/>
              </w:rPr>
              <w:t>chart</w:t>
            </w:r>
            <w:proofErr w:type="spellEnd"/>
            <w:r w:rsidRPr="001100EA">
              <w:rPr>
                <w:rFonts w:ascii="Verdana" w:hAnsi="Verdana"/>
              </w:rPr>
              <w:t xml:space="preserve"> najmanj enakovredna IP 21.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3.5.7.-11. </w:t>
            </w:r>
            <w:r w:rsidRPr="001100EA">
              <w:rPr>
                <w:rFonts w:ascii="Verdana" w:hAnsi="Verdana"/>
              </w:rPr>
              <w:t>Omogočeno vzdrževanje in nadgradnja na daljavo.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3.5.7.-12. </w:t>
            </w:r>
            <w:r w:rsidRPr="001100EA">
              <w:rPr>
                <w:rFonts w:ascii="Verdana" w:hAnsi="Verdana"/>
              </w:rPr>
              <w:t>Omogočen nadzor delovanja na daljavo.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1100EA">
              <w:rPr>
                <w:rFonts w:ascii="Verdana" w:hAnsi="Verdana"/>
                <w:b/>
              </w:rPr>
              <w:t xml:space="preserve">3.5.8 Zahteve za </w:t>
            </w:r>
            <w:proofErr w:type="spellStart"/>
            <w:r w:rsidRPr="001100EA">
              <w:rPr>
                <w:rFonts w:ascii="Verdana" w:hAnsi="Verdana"/>
                <w:b/>
              </w:rPr>
              <w:t>čitalce</w:t>
            </w:r>
            <w:proofErr w:type="spellEnd"/>
            <w:r w:rsidRPr="001100EA">
              <w:rPr>
                <w:rFonts w:ascii="Verdana" w:hAnsi="Verdana"/>
                <w:b/>
              </w:rPr>
              <w:t xml:space="preserve"> (pristopne točke) in krmilnike: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1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3F4E1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3.5.8.-1. </w:t>
            </w:r>
            <w:proofErr w:type="spellStart"/>
            <w:r w:rsidRPr="003F4E12">
              <w:rPr>
                <w:rFonts w:ascii="Verdana" w:hAnsi="Verdana"/>
              </w:rPr>
              <w:t>Čitalci</w:t>
            </w:r>
            <w:proofErr w:type="spellEnd"/>
            <w:r w:rsidRPr="003F4E12">
              <w:rPr>
                <w:rFonts w:ascii="Verdana" w:hAnsi="Verdana"/>
              </w:rPr>
              <w:t xml:space="preserve"> morajo imeti modul za branje </w:t>
            </w:r>
            <w:proofErr w:type="spellStart"/>
            <w:r w:rsidRPr="003F4E12">
              <w:rPr>
                <w:rFonts w:ascii="Verdana" w:hAnsi="Verdana"/>
              </w:rPr>
              <w:t>brezkontaktnih</w:t>
            </w:r>
            <w:proofErr w:type="spellEnd"/>
            <w:r w:rsidRPr="003F4E12">
              <w:rPr>
                <w:rFonts w:ascii="Verdana" w:hAnsi="Verdana"/>
              </w:rPr>
              <w:t xml:space="preserve"> pametnih identifikacijskih kartic s frekvenco 13,56 </w:t>
            </w:r>
            <w:proofErr w:type="spellStart"/>
            <w:r w:rsidRPr="003F4E12">
              <w:rPr>
                <w:rFonts w:ascii="Verdana" w:hAnsi="Verdana"/>
              </w:rPr>
              <w:t>Mhz</w:t>
            </w:r>
            <w:proofErr w:type="spellEnd"/>
            <w:r w:rsidRPr="003F4E12">
              <w:rPr>
                <w:rFonts w:ascii="Verdana" w:hAnsi="Verdana"/>
              </w:rPr>
              <w:t>, skladno z ISO-14443A.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3F4E1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3.5.8.-2. </w:t>
            </w:r>
            <w:proofErr w:type="spellStart"/>
            <w:r w:rsidRPr="003F4E12">
              <w:rPr>
                <w:rFonts w:ascii="Verdana" w:hAnsi="Verdana"/>
              </w:rPr>
              <w:t>Čitalci</w:t>
            </w:r>
            <w:proofErr w:type="spellEnd"/>
            <w:r w:rsidRPr="003F4E12">
              <w:rPr>
                <w:rFonts w:ascii="Verdana" w:hAnsi="Verdana"/>
              </w:rPr>
              <w:t xml:space="preserve"> morajo imeti svetlobni in zvočni prikaz stanja avtorizacije.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3F4E1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3.5.8.-3. </w:t>
            </w:r>
            <w:r w:rsidRPr="003F4E12">
              <w:rPr>
                <w:rFonts w:ascii="Verdana" w:hAnsi="Verdana"/>
              </w:rPr>
              <w:t>Vsaj 30 dostopnih točk mora imeti možnost zagotavljanja povratne informacije stanja odprtosti vrat in alarmov.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3F4E1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3.5.8.-4. </w:t>
            </w:r>
            <w:r w:rsidRPr="003F4E12">
              <w:rPr>
                <w:rFonts w:ascii="Verdana" w:hAnsi="Verdana"/>
              </w:rPr>
              <w:t xml:space="preserve">Glede na ponujeno tehnologijo mora ponudnik za </w:t>
            </w:r>
            <w:proofErr w:type="spellStart"/>
            <w:r w:rsidRPr="003F4E12">
              <w:rPr>
                <w:rFonts w:ascii="Verdana" w:hAnsi="Verdana"/>
              </w:rPr>
              <w:t>čitalce</w:t>
            </w:r>
            <w:proofErr w:type="spellEnd"/>
            <w:r w:rsidRPr="003F4E12">
              <w:rPr>
                <w:rFonts w:ascii="Verdana" w:hAnsi="Verdana"/>
              </w:rPr>
              <w:t xml:space="preserve"> zagotoviti ustrezno število krmilnikov, ki zagotavljajo povezovanje </w:t>
            </w:r>
            <w:proofErr w:type="spellStart"/>
            <w:r w:rsidRPr="003F4E12">
              <w:rPr>
                <w:rFonts w:ascii="Verdana" w:hAnsi="Verdana"/>
              </w:rPr>
              <w:t>čitalcev</w:t>
            </w:r>
            <w:proofErr w:type="spellEnd"/>
            <w:r w:rsidRPr="003F4E12">
              <w:rPr>
                <w:rFonts w:ascii="Verdana" w:hAnsi="Verdana"/>
              </w:rPr>
              <w:t xml:space="preserve"> prek kontrolnikov s strežnikom (pri tem lahko uporabi tudi obstoječe krmilnike, če je to funkcionalno in varnostno enakovredno in za naročnika ugodneje).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E132DF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2DF" w:rsidRPr="0012426E" w:rsidRDefault="00E132DF" w:rsidP="00E132DF">
            <w:pPr>
              <w:spacing w:line="276" w:lineRule="auto"/>
              <w:contextualSpacing/>
              <w:jc w:val="both"/>
              <w:rPr>
                <w:rFonts w:ascii="Verdana" w:eastAsia="Calibri" w:hAnsi="Verdana"/>
                <w:color w:val="0070C0"/>
                <w:lang w:eastAsia="en-US"/>
              </w:rPr>
            </w:pPr>
            <w:r w:rsidRPr="0012426E">
              <w:rPr>
                <w:rFonts w:ascii="Verdana" w:hAnsi="Verdana"/>
                <w:color w:val="0070C0"/>
              </w:rPr>
              <w:t xml:space="preserve">3.5.8.-5. </w:t>
            </w:r>
            <w:r w:rsidRPr="0012426E">
              <w:rPr>
                <w:rFonts w:ascii="Verdana" w:eastAsia="Calibri" w:hAnsi="Verdana"/>
                <w:color w:val="0070C0"/>
                <w:lang w:eastAsia="en-US"/>
              </w:rPr>
              <w:t xml:space="preserve">Krmilniki in </w:t>
            </w:r>
            <w:proofErr w:type="spellStart"/>
            <w:r w:rsidRPr="0012426E">
              <w:rPr>
                <w:rFonts w:ascii="Verdana" w:eastAsia="Calibri" w:hAnsi="Verdana"/>
                <w:color w:val="0070C0"/>
                <w:lang w:eastAsia="en-US"/>
              </w:rPr>
              <w:t>čitalci</w:t>
            </w:r>
            <w:proofErr w:type="spellEnd"/>
            <w:r w:rsidRPr="0012426E">
              <w:rPr>
                <w:rFonts w:ascii="Verdana" w:eastAsia="Calibri" w:hAnsi="Verdana"/>
                <w:color w:val="0070C0"/>
                <w:lang w:eastAsia="en-US"/>
              </w:rPr>
              <w:t xml:space="preserve"> morajo imeti zagotovljeno lastno napajanje vsaj za 1h v primeru izpada zunanjega napajanja. Napajanje </w:t>
            </w:r>
            <w:proofErr w:type="spellStart"/>
            <w:r w:rsidRPr="0012426E">
              <w:rPr>
                <w:rFonts w:ascii="Verdana" w:eastAsia="Calibri" w:hAnsi="Verdana"/>
                <w:color w:val="0070C0"/>
                <w:lang w:eastAsia="en-US"/>
              </w:rPr>
              <w:t>čitalcev</w:t>
            </w:r>
            <w:proofErr w:type="spellEnd"/>
            <w:r w:rsidRPr="0012426E">
              <w:rPr>
                <w:rFonts w:ascii="Verdana" w:eastAsia="Calibri" w:hAnsi="Verdana"/>
                <w:color w:val="0070C0"/>
                <w:lang w:eastAsia="en-US"/>
              </w:rPr>
              <w:t xml:space="preserve"> je lahko izvedeno preko krmilnikov.  </w:t>
            </w:r>
          </w:p>
          <w:p w:rsidR="00E132DF" w:rsidRDefault="00E132DF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2DF" w:rsidRPr="001A5442" w:rsidRDefault="00E132DF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2DF" w:rsidRPr="001A5442" w:rsidRDefault="00E132DF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3F4E12" w:rsidRDefault="00E132DF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12426E">
              <w:rPr>
                <w:rFonts w:ascii="Verdana" w:eastAsia="Calibri" w:hAnsi="Verdana"/>
                <w:color w:val="0070C0"/>
                <w:lang w:eastAsia="en-US"/>
              </w:rPr>
              <w:t xml:space="preserve">3.5.8.-6 Komunikacija med </w:t>
            </w:r>
            <w:proofErr w:type="spellStart"/>
            <w:r w:rsidRPr="0012426E">
              <w:rPr>
                <w:rFonts w:ascii="Verdana" w:eastAsia="Calibri" w:hAnsi="Verdana"/>
                <w:color w:val="0070C0"/>
                <w:lang w:eastAsia="en-US"/>
              </w:rPr>
              <w:t>čitalci</w:t>
            </w:r>
            <w:proofErr w:type="spellEnd"/>
            <w:r w:rsidRPr="0012426E">
              <w:rPr>
                <w:rFonts w:ascii="Verdana" w:eastAsia="Calibri" w:hAnsi="Verdana"/>
                <w:color w:val="0070C0"/>
                <w:lang w:eastAsia="en-US"/>
              </w:rPr>
              <w:t xml:space="preserve"> in kontrolniki ter med kontrolniki in strežnikom mora biti izvedena s standardnimi varnostnimi protokoli.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3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3F4E1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3F4E12">
              <w:rPr>
                <w:rFonts w:ascii="Verdana" w:hAnsi="Verdana"/>
                <w:b/>
              </w:rPr>
              <w:t xml:space="preserve">3.5.9 </w:t>
            </w:r>
            <w:r w:rsidRPr="003F4E12">
              <w:rPr>
                <w:rFonts w:ascii="Verdana" w:hAnsi="Verdana"/>
                <w:b/>
              </w:rPr>
              <w:tab/>
              <w:t xml:space="preserve">Zahteve za </w:t>
            </w:r>
            <w:proofErr w:type="spellStart"/>
            <w:r w:rsidRPr="003F4E12">
              <w:rPr>
                <w:rFonts w:ascii="Verdana" w:hAnsi="Verdana"/>
                <w:b/>
              </w:rPr>
              <w:t>brezkontaktne</w:t>
            </w:r>
            <w:proofErr w:type="spellEnd"/>
            <w:r w:rsidRPr="003F4E12">
              <w:rPr>
                <w:rFonts w:ascii="Verdana" w:hAnsi="Verdana"/>
                <w:b/>
              </w:rPr>
              <w:t xml:space="preserve"> pametne identifikacijske kartice</w:t>
            </w:r>
            <w:r>
              <w:rPr>
                <w:rFonts w:ascii="Verdana" w:hAnsi="Verdana"/>
                <w:b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3.5.9.-1. </w:t>
            </w:r>
            <w:proofErr w:type="spellStart"/>
            <w:r w:rsidRPr="00A13F61">
              <w:rPr>
                <w:rFonts w:ascii="Verdana" w:hAnsi="Verdana"/>
              </w:rPr>
              <w:t>Brezkontaktne</w:t>
            </w:r>
            <w:proofErr w:type="spellEnd"/>
            <w:r w:rsidRPr="00A13F61">
              <w:rPr>
                <w:rFonts w:ascii="Verdana" w:hAnsi="Verdana"/>
              </w:rPr>
              <w:t xml:space="preserve"> pametne </w:t>
            </w:r>
            <w:proofErr w:type="spellStart"/>
            <w:r w:rsidRPr="00A13F61">
              <w:rPr>
                <w:rFonts w:ascii="Verdana" w:hAnsi="Verdana"/>
              </w:rPr>
              <w:t>identifkacijske</w:t>
            </w:r>
            <w:proofErr w:type="spellEnd"/>
            <w:r w:rsidRPr="00A13F61">
              <w:rPr>
                <w:rFonts w:ascii="Verdana" w:hAnsi="Verdana"/>
              </w:rPr>
              <w:t xml:space="preserve"> kartice morajo podpirati fizični in logični nivo kontrole dostopa (za logični dostop oz. prijavo v IS naročnika in digitalno podpisovanje ima trenutno vsak uporabnik spletno digitalno potrdilo </w:t>
            </w:r>
            <w:proofErr w:type="spellStart"/>
            <w:r w:rsidRPr="00A13F61">
              <w:rPr>
                <w:rFonts w:ascii="Verdana" w:hAnsi="Verdana"/>
              </w:rPr>
              <w:t>X.509</w:t>
            </w:r>
            <w:proofErr w:type="spellEnd"/>
            <w:r w:rsidRPr="00A13F61">
              <w:rPr>
                <w:rFonts w:ascii="Verdana" w:hAnsi="Verdana"/>
              </w:rPr>
              <w:t xml:space="preserve"> overitelja </w:t>
            </w:r>
            <w:proofErr w:type="spellStart"/>
            <w:r w:rsidRPr="00A13F61">
              <w:rPr>
                <w:rFonts w:ascii="Verdana" w:hAnsi="Verdana"/>
              </w:rPr>
              <w:t>Sigen</w:t>
            </w:r>
            <w:proofErr w:type="spellEnd"/>
            <w:r w:rsidRPr="00A13F61">
              <w:rPr>
                <w:rFonts w:ascii="Verdana" w:hAnsi="Verdana"/>
              </w:rPr>
              <w:t xml:space="preserve">-CA).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3.5.9.-2. </w:t>
            </w:r>
            <w:proofErr w:type="spellStart"/>
            <w:r w:rsidRPr="00A13F61">
              <w:rPr>
                <w:rFonts w:ascii="Verdana" w:hAnsi="Verdana"/>
              </w:rPr>
              <w:t>Brezkontaktne</w:t>
            </w:r>
            <w:proofErr w:type="spellEnd"/>
            <w:r w:rsidRPr="00A13F61">
              <w:rPr>
                <w:rFonts w:ascii="Verdana" w:hAnsi="Verdana"/>
              </w:rPr>
              <w:t xml:space="preserve"> pametne identifikacijske kartice morajo imeti čip, na katerega bo naročnik lahko prenesel obstoječa in nova digitalna potrdila uporabnika z zasebnim ključem.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3.5.9.-3. </w:t>
            </w:r>
            <w:proofErr w:type="spellStart"/>
            <w:r w:rsidRPr="00A13F61">
              <w:rPr>
                <w:rFonts w:ascii="Verdana" w:hAnsi="Verdana"/>
              </w:rPr>
              <w:t>Brezkontaktne</w:t>
            </w:r>
            <w:proofErr w:type="spellEnd"/>
            <w:r w:rsidRPr="00A13F61">
              <w:rPr>
                <w:rFonts w:ascii="Verdana" w:hAnsi="Verdana"/>
              </w:rPr>
              <w:t xml:space="preserve"> pametne identifikacijske kartice morajo imeti potrebno programsko opremo za uporabo digitalnih potrdil za </w:t>
            </w:r>
            <w:proofErr w:type="spellStart"/>
            <w:r w:rsidRPr="00A13F61">
              <w:rPr>
                <w:rFonts w:ascii="Verdana" w:hAnsi="Verdana"/>
              </w:rPr>
              <w:t>avtentikacijo</w:t>
            </w:r>
            <w:proofErr w:type="spellEnd"/>
            <w:r w:rsidRPr="00A13F61">
              <w:rPr>
                <w:rFonts w:ascii="Verdana" w:hAnsi="Verdana"/>
              </w:rPr>
              <w:t xml:space="preserve"> in digitalno podpisovanje v informacijskem sistemu naročnika ter potrebno programsko opremo za fizično kontrolo dostopa.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3.5.9.-4. </w:t>
            </w:r>
            <w:proofErr w:type="spellStart"/>
            <w:r w:rsidRPr="00A13F61">
              <w:rPr>
                <w:rFonts w:ascii="Verdana" w:hAnsi="Verdana"/>
              </w:rPr>
              <w:t>Brezkontaktne</w:t>
            </w:r>
            <w:proofErr w:type="spellEnd"/>
            <w:r w:rsidRPr="00A13F61">
              <w:rPr>
                <w:rFonts w:ascii="Verdana" w:hAnsi="Verdana"/>
              </w:rPr>
              <w:t xml:space="preserve"> pametne identifikacijske kartice morajo v okviru kontrole dostopa podpirati visokofrekvenčne RFID </w:t>
            </w:r>
            <w:proofErr w:type="spellStart"/>
            <w:r w:rsidRPr="00A13F61">
              <w:rPr>
                <w:rFonts w:ascii="Verdana" w:hAnsi="Verdana"/>
              </w:rPr>
              <w:t>čitalce</w:t>
            </w:r>
            <w:proofErr w:type="spellEnd"/>
            <w:r w:rsidRPr="00A13F61">
              <w:rPr>
                <w:rFonts w:ascii="Verdana" w:hAnsi="Verdana"/>
              </w:rPr>
              <w:t xml:space="preserve"> (13,56 MHz), skladno z ISO-14443A. 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3.5.9.-5. </w:t>
            </w:r>
            <w:r w:rsidRPr="00A13F61">
              <w:rPr>
                <w:rFonts w:ascii="Verdana" w:hAnsi="Verdana"/>
              </w:rPr>
              <w:t xml:space="preserve">Potisk </w:t>
            </w:r>
            <w:proofErr w:type="spellStart"/>
            <w:r w:rsidRPr="00A13F61">
              <w:rPr>
                <w:rFonts w:ascii="Verdana" w:hAnsi="Verdana"/>
              </w:rPr>
              <w:t>brezkontaktnih</w:t>
            </w:r>
            <w:proofErr w:type="spellEnd"/>
            <w:r w:rsidRPr="00A13F61">
              <w:rPr>
                <w:rFonts w:ascii="Verdana" w:hAnsi="Verdana"/>
              </w:rPr>
              <w:t xml:space="preserve"> pametnih identifikacijskih kartic v skladu s CGP naročnika in specifičnimi podatki uporabnika. Potisk podrobno opredeli naročnik po podpisu pogodbe in pred dobavo opreme.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3.5.9.-6. </w:t>
            </w:r>
            <w:r w:rsidRPr="00A13F61">
              <w:rPr>
                <w:rFonts w:ascii="Verdana" w:hAnsi="Verdana"/>
              </w:rPr>
              <w:t xml:space="preserve">1200 zaščitnih ovojev za </w:t>
            </w:r>
            <w:proofErr w:type="spellStart"/>
            <w:r w:rsidRPr="00A13F61">
              <w:rPr>
                <w:rFonts w:ascii="Verdana" w:hAnsi="Verdana"/>
              </w:rPr>
              <w:t>brezkontaktne</w:t>
            </w:r>
            <w:proofErr w:type="spellEnd"/>
            <w:r w:rsidRPr="00A13F61">
              <w:rPr>
                <w:rFonts w:ascii="Verdana" w:hAnsi="Verdana"/>
              </w:rPr>
              <w:t xml:space="preserve"> pametne identifikacijske kartice.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32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100EA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 w:rsidRPr="00A13F61">
              <w:rPr>
                <w:rFonts w:ascii="Verdana" w:hAnsi="Verdana"/>
                <w:b/>
              </w:rPr>
              <w:t xml:space="preserve">3.5.10 </w:t>
            </w:r>
            <w:r w:rsidRPr="00A13F61">
              <w:rPr>
                <w:rFonts w:ascii="Verdana" w:hAnsi="Verdana"/>
                <w:b/>
              </w:rPr>
              <w:tab/>
              <w:t xml:space="preserve">Zahteve za USB </w:t>
            </w:r>
            <w:proofErr w:type="spellStart"/>
            <w:r w:rsidRPr="00A13F61">
              <w:rPr>
                <w:rFonts w:ascii="Verdana" w:hAnsi="Verdana"/>
                <w:b/>
              </w:rPr>
              <w:t>čitalce</w:t>
            </w:r>
            <w:proofErr w:type="spellEnd"/>
            <w:r w:rsidRPr="00A13F61">
              <w:rPr>
                <w:rFonts w:ascii="Verdana" w:hAnsi="Verdana"/>
                <w:b/>
              </w:rPr>
              <w:t xml:space="preserve"> za pametne identifikacijske kartice</w:t>
            </w:r>
            <w:r>
              <w:rPr>
                <w:rFonts w:ascii="Verdana" w:hAnsi="Verdana"/>
                <w:b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3.5.10.-1. </w:t>
            </w:r>
            <w:r w:rsidRPr="00A13F61">
              <w:rPr>
                <w:rFonts w:ascii="Verdana" w:hAnsi="Verdana"/>
              </w:rPr>
              <w:t xml:space="preserve">USB (kontaktni) </w:t>
            </w:r>
            <w:proofErr w:type="spellStart"/>
            <w:r w:rsidRPr="00A13F61">
              <w:rPr>
                <w:rFonts w:ascii="Verdana" w:hAnsi="Verdana"/>
              </w:rPr>
              <w:t>čitalci</w:t>
            </w:r>
            <w:proofErr w:type="spellEnd"/>
            <w:r w:rsidRPr="00A13F61">
              <w:rPr>
                <w:rFonts w:ascii="Verdana" w:hAnsi="Verdana"/>
              </w:rPr>
              <w:t xml:space="preserve"> za </w:t>
            </w:r>
            <w:proofErr w:type="spellStart"/>
            <w:r w:rsidRPr="00A13F61">
              <w:rPr>
                <w:rFonts w:ascii="Verdana" w:hAnsi="Verdana"/>
              </w:rPr>
              <w:t>brezkontaktne</w:t>
            </w:r>
            <w:proofErr w:type="spellEnd"/>
            <w:r w:rsidRPr="00A13F61">
              <w:rPr>
                <w:rFonts w:ascii="Verdana" w:hAnsi="Verdana"/>
              </w:rPr>
              <w:t xml:space="preserve"> pametne </w:t>
            </w:r>
            <w:proofErr w:type="spellStart"/>
            <w:r w:rsidRPr="00A13F61">
              <w:rPr>
                <w:rFonts w:ascii="Verdana" w:hAnsi="Verdana"/>
              </w:rPr>
              <w:t>identifkacijske</w:t>
            </w:r>
            <w:proofErr w:type="spellEnd"/>
            <w:r w:rsidRPr="00A13F61">
              <w:rPr>
                <w:rFonts w:ascii="Verdana" w:hAnsi="Verdana"/>
              </w:rPr>
              <w:t xml:space="preserve"> kartice morajo podpirati OS Windows 7 in Windows 10 in Linux.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61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3.5.10.-2. </w:t>
            </w:r>
            <w:r w:rsidRPr="00A13F61">
              <w:rPr>
                <w:rFonts w:ascii="Verdana" w:hAnsi="Verdana"/>
              </w:rPr>
              <w:t xml:space="preserve">USB (kontaktni) </w:t>
            </w:r>
            <w:proofErr w:type="spellStart"/>
            <w:r w:rsidRPr="00A13F61">
              <w:rPr>
                <w:rFonts w:ascii="Verdana" w:hAnsi="Verdana"/>
              </w:rPr>
              <w:t>čitalci</w:t>
            </w:r>
            <w:proofErr w:type="spellEnd"/>
            <w:r w:rsidRPr="00A13F61">
              <w:rPr>
                <w:rFonts w:ascii="Verdana" w:hAnsi="Verdana"/>
              </w:rPr>
              <w:t xml:space="preserve"> za </w:t>
            </w:r>
            <w:proofErr w:type="spellStart"/>
            <w:r w:rsidRPr="00A13F61">
              <w:rPr>
                <w:rFonts w:ascii="Verdana" w:hAnsi="Verdana"/>
              </w:rPr>
              <w:t>brezkontaktne</w:t>
            </w:r>
            <w:proofErr w:type="spellEnd"/>
            <w:r w:rsidRPr="00A13F61">
              <w:rPr>
                <w:rFonts w:ascii="Verdana" w:hAnsi="Verdana"/>
              </w:rPr>
              <w:t xml:space="preserve"> pametne </w:t>
            </w:r>
            <w:proofErr w:type="spellStart"/>
            <w:r w:rsidRPr="00A13F61">
              <w:rPr>
                <w:rFonts w:ascii="Verdana" w:hAnsi="Verdana"/>
              </w:rPr>
              <w:t>identifkacijske</w:t>
            </w:r>
            <w:proofErr w:type="spellEnd"/>
            <w:r w:rsidRPr="00A13F61">
              <w:rPr>
                <w:rFonts w:ascii="Verdana" w:hAnsi="Verdana"/>
              </w:rPr>
              <w:t xml:space="preserve"> kartice morajo podpirati uporabo ponujenih </w:t>
            </w:r>
            <w:proofErr w:type="spellStart"/>
            <w:r w:rsidRPr="00A13F61">
              <w:rPr>
                <w:rFonts w:ascii="Verdana" w:hAnsi="Verdana"/>
              </w:rPr>
              <w:t>brezkontaktnih</w:t>
            </w:r>
            <w:proofErr w:type="spellEnd"/>
            <w:r w:rsidRPr="00A13F61">
              <w:rPr>
                <w:rFonts w:ascii="Verdana" w:hAnsi="Verdana"/>
              </w:rPr>
              <w:t xml:space="preserve"> pametnih kartic in vseh standardnih pametnih kartic za digitalna potrdila uveljavljenih ponudnikov (Halcom, </w:t>
            </w:r>
            <w:proofErr w:type="spellStart"/>
            <w:r w:rsidRPr="00A13F61">
              <w:rPr>
                <w:rFonts w:ascii="Verdana" w:hAnsi="Verdana"/>
              </w:rPr>
              <w:t>Poštarca</w:t>
            </w:r>
            <w:proofErr w:type="spellEnd"/>
            <w:r w:rsidRPr="00A13F61">
              <w:rPr>
                <w:rFonts w:ascii="Verdana" w:hAnsi="Verdana"/>
              </w:rPr>
              <w:t xml:space="preserve">, ACNLB, profesionalna zdravstvena kartica) za </w:t>
            </w:r>
            <w:proofErr w:type="spellStart"/>
            <w:r w:rsidRPr="00A13F61">
              <w:rPr>
                <w:rFonts w:ascii="Verdana" w:hAnsi="Verdana"/>
              </w:rPr>
              <w:t>avtentikacijo</w:t>
            </w:r>
            <w:proofErr w:type="spellEnd"/>
            <w:r w:rsidRPr="00A13F61">
              <w:rPr>
                <w:rFonts w:ascii="Verdana" w:hAnsi="Verdana"/>
              </w:rPr>
              <w:t xml:space="preserve"> in elektronsko podpisovanje s kvalificiranim digitalnim potrdilom, nameščenim na kartici.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30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3.5.10.-3. </w:t>
            </w:r>
            <w:r w:rsidRPr="00A13F61">
              <w:rPr>
                <w:rFonts w:ascii="Verdana" w:hAnsi="Verdana"/>
              </w:rPr>
              <w:t>Podpora PC/SC in CCID.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E132DF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2DF" w:rsidRDefault="00E132DF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eastAsia="Calibri" w:hAnsi="Verdana"/>
                <w:color w:val="0070C0"/>
                <w:lang w:eastAsia="en-US"/>
              </w:rPr>
              <w:t xml:space="preserve">3.5.10.-4. </w:t>
            </w:r>
            <w:proofErr w:type="spellStart"/>
            <w:r w:rsidRPr="0012426E">
              <w:rPr>
                <w:rFonts w:ascii="Verdana" w:eastAsia="Calibri" w:hAnsi="Verdana"/>
                <w:color w:val="0070C0"/>
                <w:lang w:eastAsia="en-US"/>
              </w:rPr>
              <w:t>Č</w:t>
            </w:r>
            <w:r>
              <w:rPr>
                <w:rFonts w:ascii="Verdana" w:eastAsia="Calibri" w:hAnsi="Verdana"/>
                <w:color w:val="0070C0"/>
                <w:lang w:eastAsia="en-US"/>
              </w:rPr>
              <w:t>italec</w:t>
            </w:r>
            <w:proofErr w:type="spellEnd"/>
            <w:r>
              <w:rPr>
                <w:rFonts w:ascii="Verdana" w:eastAsia="Calibri" w:hAnsi="Verdana"/>
                <w:color w:val="0070C0"/>
                <w:lang w:eastAsia="en-US"/>
              </w:rPr>
              <w:t xml:space="preserve"> mora omogočati overjanje </w:t>
            </w:r>
            <w:r w:rsidRPr="0012426E">
              <w:rPr>
                <w:rFonts w:ascii="Verdana" w:eastAsia="Calibri" w:hAnsi="Verdana"/>
                <w:color w:val="0070C0"/>
                <w:lang w:eastAsia="en-US"/>
              </w:rPr>
              <w:t>pametne identifikacijske kartice z uporabo kriptografije.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2DF" w:rsidRPr="001A5442" w:rsidRDefault="00E132DF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2DF" w:rsidRPr="001A5442" w:rsidRDefault="00E132DF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  <w:tr w:rsidR="00A91401" w:rsidRPr="001A5442" w:rsidTr="00185E26">
        <w:trPr>
          <w:trHeight w:val="25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A13F61" w:rsidRDefault="00E132DF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3.5.10.-5</w:t>
            </w:r>
            <w:r w:rsidR="00A91401">
              <w:rPr>
                <w:rFonts w:ascii="Verdana" w:hAnsi="Verdana"/>
              </w:rPr>
              <w:t xml:space="preserve">. </w:t>
            </w:r>
            <w:r w:rsidR="00A91401" w:rsidRPr="00A13F61">
              <w:rPr>
                <w:rFonts w:ascii="Verdana" w:hAnsi="Verdana"/>
              </w:rPr>
              <w:t>Priklop in napajanje prek USB.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401" w:rsidRPr="001A5442" w:rsidRDefault="00A91401" w:rsidP="00185E26">
            <w:pPr>
              <w:adjustRightInd w:val="0"/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:rsidR="00A91401" w:rsidRPr="001A5442" w:rsidRDefault="00A91401" w:rsidP="00A91401">
      <w:pPr>
        <w:adjustRightInd w:val="0"/>
        <w:spacing w:line="276" w:lineRule="auto"/>
        <w:jc w:val="both"/>
        <w:rPr>
          <w:rFonts w:ascii="Verdana" w:hAnsi="Verdana"/>
        </w:rPr>
      </w:pPr>
      <w:r w:rsidRPr="001A5442">
        <w:rPr>
          <w:rFonts w:ascii="Verdana" w:hAnsi="Verdana"/>
        </w:rPr>
        <w:t> </w:t>
      </w:r>
    </w:p>
    <w:p w:rsidR="00A91401" w:rsidRDefault="00A91401" w:rsidP="00A91401"/>
    <w:p w:rsidR="00A91401" w:rsidRDefault="00A91401" w:rsidP="00A91401"/>
    <w:p w:rsidR="00A91401" w:rsidRDefault="00A91401" w:rsidP="00A91401"/>
    <w:p w:rsidR="00A91401" w:rsidRDefault="00A91401" w:rsidP="00A91401"/>
    <w:p w:rsidR="00A91401" w:rsidRDefault="00A91401" w:rsidP="00A91401"/>
    <w:p w:rsidR="00A91401" w:rsidRDefault="00A91401" w:rsidP="00A91401">
      <w:pPr>
        <w:tabs>
          <w:tab w:val="left" w:pos="3792"/>
        </w:tabs>
        <w:spacing w:line="276" w:lineRule="auto"/>
        <w:ind w:right="-284"/>
        <w:rPr>
          <w:rFonts w:ascii="Verdana" w:hAnsi="Verdana"/>
        </w:rPr>
      </w:pPr>
    </w:p>
    <w:p w:rsidR="00A91401" w:rsidRDefault="00A91401" w:rsidP="00A91401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Kraj:_______________________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Ime in priimek odgovorne osebe:</w:t>
      </w:r>
    </w:p>
    <w:p w:rsidR="00A91401" w:rsidRDefault="00A91401" w:rsidP="00A91401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:rsidR="00A91401" w:rsidRPr="00374A73" w:rsidRDefault="00A91401" w:rsidP="00A91401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Datum:_____________________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Podpis odgovorne osebe:</w:t>
      </w:r>
    </w:p>
    <w:p w:rsidR="00A91401" w:rsidRPr="00374A73" w:rsidRDefault="00A91401" w:rsidP="00A91401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:rsidR="00A91401" w:rsidRDefault="00A91401" w:rsidP="00A91401">
      <w:pPr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>Žig</w:t>
      </w:r>
    </w:p>
    <w:p w:rsidR="00A91401" w:rsidRDefault="00A91401" w:rsidP="00A91401">
      <w:pPr>
        <w:adjustRightInd w:val="0"/>
        <w:spacing w:line="276" w:lineRule="auto"/>
        <w:jc w:val="both"/>
        <w:rPr>
          <w:rFonts w:ascii="Verdana" w:hAnsi="Verdana"/>
        </w:rPr>
      </w:pPr>
    </w:p>
    <w:p w:rsidR="004810DC" w:rsidRPr="00A91401" w:rsidRDefault="004810DC" w:rsidP="00A91401"/>
    <w:sectPr w:rsidR="004810DC" w:rsidRPr="00A914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16" w:rsidRDefault="00122716" w:rsidP="00122716">
      <w:r>
        <w:separator/>
      </w:r>
    </w:p>
  </w:endnote>
  <w:endnote w:type="continuationSeparator" w:id="0">
    <w:p w:rsidR="00122716" w:rsidRDefault="00122716" w:rsidP="0012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Pr="00CC1C18" w:rsidRDefault="00122716" w:rsidP="00122716">
    <w:pPr>
      <w:tabs>
        <w:tab w:val="center" w:pos="4536"/>
      </w:tabs>
      <w:spacing w:line="276" w:lineRule="auto"/>
      <w:jc w:val="both"/>
      <w:rPr>
        <w:rFonts w:ascii="Verdana" w:hAnsi="Verdana"/>
        <w:sz w:val="16"/>
        <w:szCs w:val="16"/>
        <w:u w:val="single"/>
      </w:rPr>
    </w:pPr>
    <w:r w:rsidRPr="00CC1C18">
      <w:rPr>
        <w:rFonts w:ascii="Verdana" w:hAnsi="Verdana"/>
        <w:sz w:val="16"/>
        <w:szCs w:val="16"/>
        <w:u w:val="single"/>
      </w:rPr>
      <w:t>_________________________________________________________________________________________</w:t>
    </w:r>
  </w:p>
  <w:p w:rsidR="00122716" w:rsidRPr="00550402" w:rsidRDefault="00122716" w:rsidP="00122716">
    <w:pPr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13</w:t>
    </w:r>
    <w:r w:rsidRPr="00550402">
      <w:rPr>
        <w:rFonts w:ascii="Verdana" w:hAnsi="Verdana"/>
        <w:sz w:val="16"/>
        <w:szCs w:val="16"/>
      </w:rPr>
      <w:t>/201</w:t>
    </w:r>
    <w:r>
      <w:rPr>
        <w:rFonts w:ascii="Verdana" w:hAnsi="Verdana"/>
        <w:sz w:val="16"/>
        <w:szCs w:val="16"/>
      </w:rPr>
      <w:t>8</w:t>
    </w:r>
    <w:r w:rsidRPr="00550402">
      <w:rPr>
        <w:rFonts w:ascii="Verdana" w:hAnsi="Verdana"/>
        <w:sz w:val="16"/>
        <w:szCs w:val="16"/>
      </w:rPr>
      <w:t xml:space="preserve"> – </w:t>
    </w:r>
    <w:r>
      <w:rPr>
        <w:rFonts w:ascii="Verdana" w:hAnsi="Verdana"/>
        <w:sz w:val="16"/>
        <w:szCs w:val="16"/>
      </w:rPr>
      <w:t>Nakup in vzdrževanje KIS ter IS EDČKP</w:t>
    </w:r>
    <w:r w:rsidR="00443116">
      <w:rPr>
        <w:rFonts w:ascii="Verdana" w:hAnsi="Verdana"/>
        <w:sz w:val="16"/>
        <w:szCs w:val="16"/>
      </w:rPr>
      <w:t xml:space="preserve">                    </w:t>
    </w:r>
    <w:r w:rsidR="00443116" w:rsidRPr="00443116">
      <w:rPr>
        <w:rFonts w:ascii="Verdana" w:hAnsi="Verdana"/>
        <w:sz w:val="12"/>
        <w:szCs w:val="12"/>
      </w:rPr>
      <w:fldChar w:fldCharType="begin"/>
    </w:r>
    <w:r w:rsidR="00443116" w:rsidRPr="00443116">
      <w:rPr>
        <w:rFonts w:ascii="Verdana" w:hAnsi="Verdana"/>
        <w:sz w:val="12"/>
        <w:szCs w:val="12"/>
      </w:rPr>
      <w:instrText>PAGE   \* MERGEFORMAT</w:instrText>
    </w:r>
    <w:r w:rsidR="00443116" w:rsidRPr="00443116">
      <w:rPr>
        <w:rFonts w:ascii="Verdana" w:hAnsi="Verdana"/>
        <w:sz w:val="12"/>
        <w:szCs w:val="12"/>
      </w:rPr>
      <w:fldChar w:fldCharType="separate"/>
    </w:r>
    <w:r w:rsidR="00CF47F1">
      <w:rPr>
        <w:rFonts w:ascii="Verdana" w:hAnsi="Verdana"/>
        <w:noProof/>
        <w:sz w:val="12"/>
        <w:szCs w:val="12"/>
      </w:rPr>
      <w:t>6</w:t>
    </w:r>
    <w:r w:rsidR="00443116" w:rsidRPr="00443116">
      <w:rPr>
        <w:rFonts w:ascii="Verdana" w:hAnsi="Verdana"/>
        <w:sz w:val="12"/>
        <w:szCs w:val="12"/>
      </w:rPr>
      <w:fldChar w:fldCharType="end"/>
    </w:r>
    <w:r w:rsidR="00443116" w:rsidRPr="00443116">
      <w:rPr>
        <w:rFonts w:ascii="Verdana" w:hAnsi="Verdana"/>
        <w:sz w:val="12"/>
        <w:szCs w:val="12"/>
      </w:rPr>
      <w:t>/8</w:t>
    </w:r>
  </w:p>
  <w:p w:rsidR="00122716" w:rsidRDefault="0012271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16" w:rsidRDefault="00122716" w:rsidP="00122716">
      <w:r>
        <w:separator/>
      </w:r>
    </w:p>
  </w:footnote>
  <w:footnote w:type="continuationSeparator" w:id="0">
    <w:p w:rsidR="00122716" w:rsidRDefault="00122716" w:rsidP="00122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CF47F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434110" o:spid="_x0000_s2050" type="#_x0000_t136" style="position:absolute;margin-left:0;margin-top:0;width:575.5pt;height:63.9pt;rotation:315;z-index:-251655168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3. sprememba RD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CF47F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434111" o:spid="_x0000_s2051" type="#_x0000_t136" style="position:absolute;margin-left:0;margin-top:0;width:575.5pt;height:63.9pt;rotation:315;z-index:-251653120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3. sprememba RD "/>
          <w10:wrap anchorx="margin" anchory="margin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1B6E238B" wp14:editId="6B564437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CF47F1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434109" o:spid="_x0000_s2049" type="#_x0000_t136" style="position:absolute;margin-left:0;margin-top:0;width:575.5pt;height:63.9pt;rotation:315;z-index:-251657216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3. sprememba RD "/>
          <w10:wrap anchorx="margin" anchory="margin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6783DF13" wp14:editId="4911C7B9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1021A49"/>
    <w:multiLevelType w:val="hybridMultilevel"/>
    <w:tmpl w:val="4EEC45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16"/>
    <w:rsid w:val="000D7AD4"/>
    <w:rsid w:val="00122716"/>
    <w:rsid w:val="001332EB"/>
    <w:rsid w:val="00254204"/>
    <w:rsid w:val="00361E0F"/>
    <w:rsid w:val="00443116"/>
    <w:rsid w:val="00451D87"/>
    <w:rsid w:val="004810DC"/>
    <w:rsid w:val="00495562"/>
    <w:rsid w:val="004B5D57"/>
    <w:rsid w:val="006162A9"/>
    <w:rsid w:val="006873FD"/>
    <w:rsid w:val="00702B31"/>
    <w:rsid w:val="0074709B"/>
    <w:rsid w:val="008F6978"/>
    <w:rsid w:val="00A054EC"/>
    <w:rsid w:val="00A07F08"/>
    <w:rsid w:val="00A91401"/>
    <w:rsid w:val="00AA1DEB"/>
    <w:rsid w:val="00C56EC0"/>
    <w:rsid w:val="00CF47F1"/>
    <w:rsid w:val="00D17A0B"/>
    <w:rsid w:val="00DA7C5F"/>
    <w:rsid w:val="00E132DF"/>
    <w:rsid w:val="00EC2D3D"/>
    <w:rsid w:val="00F8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D17A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  <w:style w:type="character" w:customStyle="1" w:styleId="Naslov2Znak">
    <w:name w:val="Naslov 2 Znak"/>
    <w:basedOn w:val="Privzetapisavaodstavka"/>
    <w:link w:val="Naslov2"/>
    <w:uiPriority w:val="9"/>
    <w:rsid w:val="00D17A0B"/>
    <w:rPr>
      <w:rFonts w:ascii="Arial" w:eastAsia="Times New Roman" w:hAnsi="Arial" w:cs="Times New Roman"/>
      <w:b/>
      <w:i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D17A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  <w:style w:type="character" w:customStyle="1" w:styleId="Naslov2Znak">
    <w:name w:val="Naslov 2 Znak"/>
    <w:basedOn w:val="Privzetapisavaodstavka"/>
    <w:link w:val="Naslov2"/>
    <w:uiPriority w:val="9"/>
    <w:rsid w:val="00D17A0B"/>
    <w:rPr>
      <w:rFonts w:ascii="Arial" w:eastAsia="Times New Roman" w:hAnsi="Arial" w:cs="Times New Roman"/>
      <w:b/>
      <w:i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4F0A-336F-4E8A-A5C8-3BF051A1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12087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10</cp:revision>
  <dcterms:created xsi:type="dcterms:W3CDTF">2018-11-14T15:30:00Z</dcterms:created>
  <dcterms:modified xsi:type="dcterms:W3CDTF">2018-11-15T07:31:00Z</dcterms:modified>
</cp:coreProperties>
</file>